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5D533" w14:textId="25D44B2F" w:rsidR="00A137D0" w:rsidRDefault="00177B98" w:rsidP="00177B98">
      <w:pPr>
        <w:spacing w:line="276" w:lineRule="auto"/>
        <w:jc w:val="center"/>
        <w:rPr>
          <w:rFonts w:cs="B Titr"/>
          <w:b/>
          <w:bCs/>
          <w:sz w:val="36"/>
          <w:szCs w:val="48"/>
          <w:rtl/>
          <w:lang w:bidi="fa-IR"/>
        </w:rPr>
      </w:pPr>
      <w:r w:rsidRPr="00725F9B">
        <w:rPr>
          <w:rFonts w:cs="B Titr" w:hint="cs"/>
          <w:b/>
          <w:bCs/>
          <w:sz w:val="36"/>
          <w:szCs w:val="48"/>
          <w:rtl/>
          <w:lang w:bidi="fa-IR"/>
        </w:rPr>
        <w:t>باسمه</w:t>
      </w:r>
      <w:r w:rsidRPr="00725F9B">
        <w:rPr>
          <w:rFonts w:cs="B Titr"/>
          <w:b/>
          <w:bCs/>
          <w:sz w:val="36"/>
          <w:szCs w:val="48"/>
          <w:rtl/>
          <w:lang w:bidi="fa-IR"/>
        </w:rPr>
        <w:t xml:space="preserve"> </w:t>
      </w:r>
      <w:r w:rsidRPr="00725F9B">
        <w:rPr>
          <w:rFonts w:cs="B Titr" w:hint="cs"/>
          <w:b/>
          <w:bCs/>
          <w:sz w:val="36"/>
          <w:szCs w:val="48"/>
          <w:rtl/>
          <w:lang w:bidi="fa-IR"/>
        </w:rPr>
        <w:t>تعالی</w:t>
      </w:r>
    </w:p>
    <w:p w14:paraId="5C54FDD9" w14:textId="2BE826FC" w:rsidR="001024C0" w:rsidRDefault="001024C0" w:rsidP="00177B98">
      <w:pPr>
        <w:spacing w:line="276" w:lineRule="auto"/>
        <w:jc w:val="center"/>
        <w:rPr>
          <w:rFonts w:cs="B Titr"/>
          <w:b/>
          <w:bCs/>
          <w:sz w:val="36"/>
          <w:szCs w:val="48"/>
          <w:rtl/>
          <w:lang w:bidi="fa-IR"/>
        </w:rPr>
      </w:pPr>
    </w:p>
    <w:p w14:paraId="042C591B" w14:textId="6E1C882E" w:rsidR="001024C0" w:rsidRDefault="001024C0" w:rsidP="00177B98">
      <w:pPr>
        <w:spacing w:line="276" w:lineRule="auto"/>
        <w:jc w:val="center"/>
        <w:rPr>
          <w:rFonts w:cs="B Titr"/>
          <w:b/>
          <w:bCs/>
          <w:sz w:val="36"/>
          <w:szCs w:val="48"/>
          <w:rtl/>
          <w:lang w:bidi="fa-IR"/>
        </w:rPr>
      </w:pPr>
    </w:p>
    <w:p w14:paraId="064AAFDA" w14:textId="77777777" w:rsidR="00ED01FA" w:rsidRDefault="00ED01FA" w:rsidP="00ED01FA">
      <w:pPr>
        <w:rPr>
          <w:rtl/>
        </w:rPr>
      </w:pPr>
    </w:p>
    <w:p w14:paraId="5A4F91F5" w14:textId="57853185" w:rsidR="00ED01FA" w:rsidRPr="00382D7A" w:rsidRDefault="001D1F77" w:rsidP="001D1F77">
      <w:pPr>
        <w:pStyle w:val="Title"/>
        <w:rPr>
          <w:sz w:val="36"/>
          <w:szCs w:val="36"/>
          <w:rtl/>
        </w:rPr>
      </w:pPr>
      <w:r>
        <w:rPr>
          <w:rFonts w:hint="cs"/>
          <w:sz w:val="36"/>
          <w:szCs w:val="36"/>
          <w:rtl/>
        </w:rPr>
        <w:t>گزارش پژوهشی:</w:t>
      </w:r>
    </w:p>
    <w:p w14:paraId="395DA475" w14:textId="40781A79" w:rsidR="001B4F73" w:rsidRPr="001B4F73" w:rsidRDefault="001B4F73" w:rsidP="001B4F73">
      <w:pPr>
        <w:jc w:val="center"/>
        <w:rPr>
          <w:sz w:val="42"/>
          <w:szCs w:val="42"/>
          <w:rtl/>
          <w:lang w:bidi="fa-IR"/>
        </w:rPr>
      </w:pPr>
      <w:r w:rsidRPr="001B4F73">
        <w:rPr>
          <w:rFonts w:cs="B Titr"/>
          <w:b/>
          <w:bCs/>
          <w:noProof/>
          <w:sz w:val="42"/>
          <w:szCs w:val="42"/>
        </w:rPr>
        <w:drawing>
          <wp:anchor distT="0" distB="0" distL="114300" distR="114300" simplePos="0" relativeHeight="251658240" behindDoc="0" locked="0" layoutInCell="1" allowOverlap="1" wp14:anchorId="0022FC5C" wp14:editId="2F100A06">
            <wp:simplePos x="0" y="0"/>
            <wp:positionH relativeFrom="margin">
              <wp:posOffset>1479550</wp:posOffset>
            </wp:positionH>
            <wp:positionV relativeFrom="paragraph">
              <wp:posOffset>654050</wp:posOffset>
            </wp:positionV>
            <wp:extent cx="2809875" cy="1522016"/>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522016"/>
                    </a:xfrm>
                    <a:prstGeom prst="rect">
                      <a:avLst/>
                    </a:prstGeom>
                    <a:noFill/>
                  </pic:spPr>
                </pic:pic>
              </a:graphicData>
            </a:graphic>
          </wp:anchor>
        </w:drawing>
      </w:r>
      <w:r w:rsidRPr="001B4F73">
        <w:rPr>
          <w:rFonts w:ascii="Arial" w:eastAsiaTheme="majorEastAsia" w:hAnsi="Arial" w:cs="B Titr" w:hint="cs"/>
          <w:spacing w:val="-10"/>
          <w:kern w:val="28"/>
          <w:sz w:val="42"/>
          <w:szCs w:val="42"/>
          <w:rtl/>
          <w:lang w:bidi="fa-IR"/>
        </w:rPr>
        <w:t>مدیریت بازار مسکن از طریق</w:t>
      </w:r>
      <w:r w:rsidRPr="001B4F73">
        <w:rPr>
          <w:rFonts w:ascii="Arial" w:eastAsiaTheme="majorEastAsia" w:hAnsi="Arial" w:cs="B Titr"/>
          <w:spacing w:val="-10"/>
          <w:kern w:val="28"/>
          <w:sz w:val="42"/>
          <w:szCs w:val="42"/>
          <w:rtl/>
          <w:lang w:bidi="fa-IR"/>
        </w:rPr>
        <w:t xml:space="preserve"> مال</w:t>
      </w:r>
      <w:r w:rsidRPr="001B4F73">
        <w:rPr>
          <w:rFonts w:ascii="Arial" w:eastAsiaTheme="majorEastAsia" w:hAnsi="Arial" w:cs="B Titr" w:hint="cs"/>
          <w:spacing w:val="-10"/>
          <w:kern w:val="28"/>
          <w:sz w:val="42"/>
          <w:szCs w:val="42"/>
          <w:rtl/>
          <w:lang w:bidi="fa-IR"/>
        </w:rPr>
        <w:t>ی</w:t>
      </w:r>
      <w:r w:rsidRPr="001B4F73">
        <w:rPr>
          <w:rFonts w:ascii="Arial" w:eastAsiaTheme="majorEastAsia" w:hAnsi="Arial" w:cs="B Titr" w:hint="eastAsia"/>
          <w:spacing w:val="-10"/>
          <w:kern w:val="28"/>
          <w:sz w:val="42"/>
          <w:szCs w:val="42"/>
          <w:rtl/>
          <w:lang w:bidi="fa-IR"/>
        </w:rPr>
        <w:t>ات‌ها</w:t>
      </w:r>
      <w:r w:rsidRPr="001B4F73">
        <w:rPr>
          <w:rFonts w:ascii="Arial" w:eastAsiaTheme="majorEastAsia" w:hAnsi="Arial" w:cs="B Titr" w:hint="cs"/>
          <w:spacing w:val="-10"/>
          <w:kern w:val="28"/>
          <w:sz w:val="42"/>
          <w:szCs w:val="42"/>
          <w:rtl/>
          <w:lang w:bidi="fa-IR"/>
        </w:rPr>
        <w:t>ی</w:t>
      </w:r>
      <w:r w:rsidRPr="001B4F73">
        <w:rPr>
          <w:rFonts w:ascii="Arial" w:eastAsiaTheme="majorEastAsia" w:hAnsi="Arial" w:cs="B Titr"/>
          <w:spacing w:val="-10"/>
          <w:kern w:val="28"/>
          <w:sz w:val="42"/>
          <w:szCs w:val="42"/>
          <w:rtl/>
          <w:lang w:bidi="fa-IR"/>
        </w:rPr>
        <w:t xml:space="preserve"> تنظ</w:t>
      </w:r>
      <w:r w:rsidRPr="001B4F73">
        <w:rPr>
          <w:rFonts w:ascii="Arial" w:eastAsiaTheme="majorEastAsia" w:hAnsi="Arial" w:cs="B Titr" w:hint="cs"/>
          <w:spacing w:val="-10"/>
          <w:kern w:val="28"/>
          <w:sz w:val="42"/>
          <w:szCs w:val="42"/>
          <w:rtl/>
          <w:lang w:bidi="fa-IR"/>
        </w:rPr>
        <w:t>ی</w:t>
      </w:r>
      <w:r w:rsidRPr="001B4F73">
        <w:rPr>
          <w:rFonts w:ascii="Arial" w:eastAsiaTheme="majorEastAsia" w:hAnsi="Arial" w:cs="B Titr" w:hint="eastAsia"/>
          <w:spacing w:val="-10"/>
          <w:kern w:val="28"/>
          <w:sz w:val="42"/>
          <w:szCs w:val="42"/>
          <w:rtl/>
          <w:lang w:bidi="fa-IR"/>
        </w:rPr>
        <w:t>م</w:t>
      </w:r>
      <w:r w:rsidRPr="001B4F73">
        <w:rPr>
          <w:rFonts w:ascii="Arial" w:eastAsiaTheme="majorEastAsia" w:hAnsi="Arial" w:cs="B Titr" w:hint="cs"/>
          <w:spacing w:val="-10"/>
          <w:kern w:val="28"/>
          <w:sz w:val="42"/>
          <w:szCs w:val="42"/>
          <w:rtl/>
          <w:lang w:bidi="fa-IR"/>
        </w:rPr>
        <w:t>ی؛ الزامات و قواعد</w:t>
      </w:r>
    </w:p>
    <w:p w14:paraId="1A1F3129" w14:textId="77777777" w:rsidR="00ED01FA" w:rsidRDefault="00ED01FA" w:rsidP="00A137D0">
      <w:pPr>
        <w:jc w:val="center"/>
        <w:rPr>
          <w:rtl/>
          <w:lang w:bidi="fa-IR"/>
        </w:rPr>
      </w:pPr>
    </w:p>
    <w:p w14:paraId="090D7C4A" w14:textId="33C1564D" w:rsidR="00A137D0" w:rsidRDefault="001D1F77" w:rsidP="001B4F73">
      <w:pPr>
        <w:pStyle w:val="ad"/>
        <w:rPr>
          <w:rtl/>
        </w:rPr>
      </w:pPr>
      <w:r>
        <w:rPr>
          <w:rFonts w:hint="cs"/>
          <w:rtl/>
        </w:rPr>
        <w:t xml:space="preserve">گروه </w:t>
      </w:r>
      <w:r w:rsidR="001B4F73">
        <w:rPr>
          <w:rFonts w:hint="cs"/>
          <w:rtl/>
        </w:rPr>
        <w:t>مسکن و شهرسازی</w:t>
      </w:r>
    </w:p>
    <w:p w14:paraId="0FB86220" w14:textId="11699424" w:rsidR="00382D7A" w:rsidRDefault="00382D7A" w:rsidP="00A137D0">
      <w:pPr>
        <w:jc w:val="center"/>
        <w:rPr>
          <w:rtl/>
          <w:lang w:bidi="fa-IR"/>
        </w:rPr>
      </w:pPr>
    </w:p>
    <w:p w14:paraId="1A64EF97" w14:textId="77777777" w:rsidR="001024C0" w:rsidRDefault="001024C0" w:rsidP="00A137D0">
      <w:pPr>
        <w:jc w:val="center"/>
        <w:rPr>
          <w:rtl/>
          <w:lang w:bidi="fa-IR"/>
        </w:rPr>
      </w:pPr>
    </w:p>
    <w:p w14:paraId="3904D900" w14:textId="51E611D4" w:rsidR="001D1F77" w:rsidRDefault="001D1F77" w:rsidP="00A137D0">
      <w:pPr>
        <w:jc w:val="center"/>
        <w:rPr>
          <w:rtl/>
          <w:lang w:bidi="fa-IR"/>
        </w:rPr>
      </w:pPr>
    </w:p>
    <w:p w14:paraId="0246C3B1" w14:textId="04D19442" w:rsidR="00FA2884" w:rsidRDefault="00FA2884" w:rsidP="00A137D0">
      <w:pPr>
        <w:jc w:val="center"/>
        <w:rPr>
          <w:rtl/>
          <w:lang w:bidi="fa-IR"/>
        </w:rPr>
      </w:pPr>
    </w:p>
    <w:p w14:paraId="77316DEB" w14:textId="77777777" w:rsidR="00FA2884" w:rsidRDefault="00FA2884" w:rsidP="00A137D0">
      <w:pPr>
        <w:jc w:val="center"/>
        <w:rPr>
          <w:rtl/>
          <w:lang w:bidi="fa-IR"/>
        </w:rPr>
      </w:pPr>
    </w:p>
    <w:p w14:paraId="33542BB8" w14:textId="15701369" w:rsidR="009876FE" w:rsidRPr="00FA5AFE" w:rsidRDefault="001B4F73" w:rsidP="00FA5AFE">
      <w:pPr>
        <w:pStyle w:val="af0"/>
        <w:rPr>
          <w:rtl/>
        </w:rPr>
        <w:sectPr w:rsidR="009876FE" w:rsidRPr="00FA5AFE" w:rsidSect="009E4975">
          <w:headerReference w:type="even" r:id="rId9"/>
          <w:footerReference w:type="default" r:id="rId10"/>
          <w:pgSz w:w="11907" w:h="16840" w:code="9"/>
          <w:pgMar w:top="1411" w:right="1411" w:bottom="1411" w:left="1411" w:header="720" w:footer="677" w:gutter="0"/>
          <w:pgBorders w:offsetFrom="page">
            <w:top w:val="single" w:sz="18" w:space="24" w:color="auto"/>
            <w:left w:val="single" w:sz="18" w:space="24" w:color="auto"/>
            <w:bottom w:val="single" w:sz="18" w:space="24" w:color="auto"/>
            <w:right w:val="single" w:sz="18" w:space="24" w:color="auto"/>
          </w:pgBorders>
          <w:cols w:space="720"/>
          <w:bidi/>
          <w:rtlGutter/>
          <w:docGrid w:linePitch="360"/>
        </w:sectPr>
      </w:pPr>
      <w:r>
        <w:rPr>
          <w:rFonts w:hint="cs"/>
          <w:rtl/>
        </w:rPr>
        <w:t>مهر</w:t>
      </w:r>
      <w:r w:rsidR="001D1F77">
        <w:rPr>
          <w:rFonts w:hint="cs"/>
          <w:rtl/>
        </w:rPr>
        <w:t xml:space="preserve"> 1400</w:t>
      </w:r>
    </w:p>
    <w:p w14:paraId="6D3D7F4D" w14:textId="77777777" w:rsidR="004E214F" w:rsidRPr="00342041" w:rsidRDefault="00154510" w:rsidP="00342041">
      <w:pPr>
        <w:pStyle w:val="ae"/>
        <w:rPr>
          <w:rtl/>
        </w:rPr>
      </w:pPr>
      <w:r w:rsidRPr="00342041">
        <w:rPr>
          <w:rFonts w:hint="cs"/>
          <w:rtl/>
        </w:rPr>
        <w:lastRenderedPageBreak/>
        <w:t>خلاصه مدیریتی</w:t>
      </w:r>
    </w:p>
    <w:p w14:paraId="111D94BF" w14:textId="77777777" w:rsidR="001B4F73" w:rsidRDefault="001B4F73" w:rsidP="001B4F73">
      <w:pPr>
        <w:rPr>
          <w:rtl/>
        </w:rPr>
      </w:pPr>
      <w:r w:rsidRPr="001D6EAC">
        <w:rPr>
          <w:rtl/>
        </w:rPr>
        <w:t xml:space="preserve">بازار </w:t>
      </w:r>
      <w:r w:rsidRPr="001D6EAC">
        <w:rPr>
          <w:rFonts w:hint="cs"/>
          <w:rtl/>
        </w:rPr>
        <w:t>املاک</w:t>
      </w:r>
      <w:r w:rsidRPr="001D6EAC">
        <w:rPr>
          <w:rtl/>
        </w:rPr>
        <w:t xml:space="preserve"> نسبت به سا</w:t>
      </w:r>
      <w:r w:rsidRPr="001D6EAC">
        <w:rPr>
          <w:rFonts w:hint="cs"/>
          <w:rtl/>
        </w:rPr>
        <w:t>ی</w:t>
      </w:r>
      <w:r w:rsidRPr="001D6EAC">
        <w:rPr>
          <w:rFonts w:hint="eastAsia"/>
          <w:rtl/>
        </w:rPr>
        <w:t>ر</w:t>
      </w:r>
      <w:r w:rsidRPr="001D6EAC">
        <w:rPr>
          <w:rtl/>
        </w:rPr>
        <w:t xml:space="preserve"> بازارها</w:t>
      </w:r>
      <w:r w:rsidRPr="001D6EAC">
        <w:rPr>
          <w:rFonts w:hint="cs"/>
          <w:rtl/>
        </w:rPr>
        <w:t>ی</w:t>
      </w:r>
      <w:r w:rsidRPr="001D6EAC">
        <w:rPr>
          <w:rtl/>
        </w:rPr>
        <w:t xml:space="preserve"> مواز</w:t>
      </w:r>
      <w:r w:rsidRPr="001D6EAC">
        <w:rPr>
          <w:rFonts w:hint="cs"/>
          <w:rtl/>
        </w:rPr>
        <w:t>ی</w:t>
      </w:r>
      <w:r w:rsidRPr="001D6EAC">
        <w:rPr>
          <w:rtl/>
        </w:rPr>
        <w:t xml:space="preserve"> تول</w:t>
      </w:r>
      <w:r w:rsidRPr="001D6EAC">
        <w:rPr>
          <w:rFonts w:hint="cs"/>
          <w:rtl/>
        </w:rPr>
        <w:t>ی</w:t>
      </w:r>
      <w:r w:rsidRPr="001D6EAC">
        <w:rPr>
          <w:rFonts w:hint="eastAsia"/>
          <w:rtl/>
        </w:rPr>
        <w:t>د،</w:t>
      </w:r>
      <w:r w:rsidRPr="001D6EAC">
        <w:rPr>
          <w:rFonts w:hint="cs"/>
          <w:rtl/>
        </w:rPr>
        <w:t xml:space="preserve"> ریس</w:t>
      </w:r>
      <w:bookmarkStart w:id="0" w:name="_GoBack"/>
      <w:bookmarkEnd w:id="0"/>
      <w:r w:rsidRPr="001D6EAC">
        <w:rPr>
          <w:rFonts w:hint="cs"/>
          <w:rtl/>
        </w:rPr>
        <w:t>ک</w:t>
      </w:r>
      <w:r w:rsidRPr="001D6EAC">
        <w:rPr>
          <w:rtl/>
        </w:rPr>
        <w:t xml:space="preserve"> کمتر و سودآور</w:t>
      </w:r>
      <w:r w:rsidRPr="001D6EAC">
        <w:rPr>
          <w:rFonts w:hint="cs"/>
          <w:rtl/>
        </w:rPr>
        <w:t>ی</w:t>
      </w:r>
      <w:r w:rsidRPr="001D6EAC">
        <w:rPr>
          <w:rtl/>
        </w:rPr>
        <w:t xml:space="preserve"> مطمئن‌تر</w:t>
      </w:r>
      <w:r w:rsidRPr="001D6EAC">
        <w:rPr>
          <w:rFonts w:hint="cs"/>
          <w:rtl/>
        </w:rPr>
        <w:t>ی</w:t>
      </w:r>
      <w:r w:rsidRPr="001D6EAC">
        <w:rPr>
          <w:rtl/>
        </w:rPr>
        <w:t xml:space="preserve"> دارد </w:t>
      </w:r>
      <w:r>
        <w:rPr>
          <w:rFonts w:hint="cs"/>
          <w:rtl/>
        </w:rPr>
        <w:t xml:space="preserve">که سبب شده است برای سوداگری، </w:t>
      </w:r>
      <w:r w:rsidRPr="001D6EAC">
        <w:rPr>
          <w:rtl/>
        </w:rPr>
        <w:t>تقاضا</w:t>
      </w:r>
      <w:r w:rsidRPr="001D6EAC">
        <w:rPr>
          <w:rFonts w:hint="eastAsia"/>
          <w:rtl/>
        </w:rPr>
        <w:t>ها</w:t>
      </w:r>
      <w:r w:rsidRPr="001D6EAC">
        <w:rPr>
          <w:rFonts w:hint="cs"/>
          <w:rtl/>
        </w:rPr>
        <w:t>ی</w:t>
      </w:r>
      <w:r w:rsidRPr="001D6EAC">
        <w:rPr>
          <w:rtl/>
        </w:rPr>
        <w:t xml:space="preserve"> سرما</w:t>
      </w:r>
      <w:r w:rsidRPr="001D6EAC">
        <w:rPr>
          <w:rFonts w:hint="cs"/>
          <w:rtl/>
        </w:rPr>
        <w:t>ی</w:t>
      </w:r>
      <w:r w:rsidRPr="001D6EAC">
        <w:rPr>
          <w:rFonts w:hint="eastAsia"/>
          <w:rtl/>
        </w:rPr>
        <w:t>ه‌ا</w:t>
      </w:r>
      <w:r w:rsidRPr="001D6EAC">
        <w:rPr>
          <w:rFonts w:hint="cs"/>
          <w:rtl/>
        </w:rPr>
        <w:t>ی</w:t>
      </w:r>
      <w:r w:rsidRPr="001D6EAC">
        <w:rPr>
          <w:rtl/>
        </w:rPr>
        <w:t xml:space="preserve"> و غ</w:t>
      </w:r>
      <w:r w:rsidRPr="001D6EAC">
        <w:rPr>
          <w:rFonts w:hint="cs"/>
          <w:rtl/>
        </w:rPr>
        <w:t>ی</w:t>
      </w:r>
      <w:r w:rsidRPr="001D6EAC">
        <w:rPr>
          <w:rFonts w:hint="eastAsia"/>
          <w:rtl/>
        </w:rPr>
        <w:t>رمصرف</w:t>
      </w:r>
      <w:r w:rsidRPr="001D6EAC">
        <w:rPr>
          <w:rFonts w:hint="cs"/>
          <w:rtl/>
        </w:rPr>
        <w:t>ی</w:t>
      </w:r>
      <w:r w:rsidRPr="001D6EAC">
        <w:rPr>
          <w:rFonts w:hint="eastAsia"/>
          <w:rtl/>
        </w:rPr>
        <w:t>،</w:t>
      </w:r>
      <w:r w:rsidRPr="001D6EAC">
        <w:rPr>
          <w:rtl/>
        </w:rPr>
        <w:t xml:space="preserve"> جذاب باشد و به عنوان نقطه امن</w:t>
      </w:r>
      <w:r w:rsidRPr="001D6EAC">
        <w:rPr>
          <w:rFonts w:hint="cs"/>
          <w:rtl/>
        </w:rPr>
        <w:t>ی</w:t>
      </w:r>
      <w:r w:rsidRPr="001D6EAC">
        <w:rPr>
          <w:rtl/>
        </w:rPr>
        <w:t xml:space="preserve"> برا</w:t>
      </w:r>
      <w:r w:rsidRPr="001D6EAC">
        <w:rPr>
          <w:rFonts w:hint="cs"/>
          <w:rtl/>
        </w:rPr>
        <w:t>ی</w:t>
      </w:r>
      <w:r w:rsidRPr="001D6EAC">
        <w:rPr>
          <w:rtl/>
        </w:rPr>
        <w:t xml:space="preserve"> سرما</w:t>
      </w:r>
      <w:r w:rsidRPr="001D6EAC">
        <w:rPr>
          <w:rFonts w:hint="cs"/>
          <w:rtl/>
        </w:rPr>
        <w:t>ی</w:t>
      </w:r>
      <w:r w:rsidRPr="001D6EAC">
        <w:rPr>
          <w:rFonts w:hint="eastAsia"/>
          <w:rtl/>
        </w:rPr>
        <w:t>ه‌ها</w:t>
      </w:r>
      <w:r w:rsidRPr="001D6EAC">
        <w:rPr>
          <w:rFonts w:hint="cs"/>
          <w:rtl/>
        </w:rPr>
        <w:t>ی</w:t>
      </w:r>
      <w:r w:rsidRPr="001D6EAC">
        <w:rPr>
          <w:rtl/>
        </w:rPr>
        <w:t xml:space="preserve"> سرگردان تلقّ</w:t>
      </w:r>
      <w:r w:rsidRPr="001D6EAC">
        <w:rPr>
          <w:rFonts w:hint="cs"/>
          <w:rtl/>
        </w:rPr>
        <w:t>ی</w:t>
      </w:r>
      <w:r>
        <w:rPr>
          <w:rtl/>
        </w:rPr>
        <w:t xml:space="preserve"> </w:t>
      </w:r>
      <w:r>
        <w:rPr>
          <w:rFonts w:hint="cs"/>
          <w:rtl/>
        </w:rPr>
        <w:t>شود</w:t>
      </w:r>
      <w:r w:rsidRPr="001D6EAC">
        <w:rPr>
          <w:rtl/>
        </w:rPr>
        <w:t xml:space="preserve">. </w:t>
      </w:r>
      <w:r w:rsidRPr="001D6EAC">
        <w:rPr>
          <w:rFonts w:hint="cs"/>
          <w:rtl/>
        </w:rPr>
        <w:t>بررسی‌های کارشناسی نشان می‌دهد</w:t>
      </w:r>
      <w:r w:rsidRPr="001D6EAC">
        <w:rPr>
          <w:rtl/>
        </w:rPr>
        <w:t xml:space="preserve"> </w:t>
      </w:r>
      <w:r w:rsidRPr="001D6EAC">
        <w:rPr>
          <w:rFonts w:hint="eastAsia"/>
          <w:rtl/>
        </w:rPr>
        <w:t>ر</w:t>
      </w:r>
      <w:r w:rsidRPr="001D6EAC">
        <w:rPr>
          <w:rFonts w:hint="cs"/>
          <w:rtl/>
        </w:rPr>
        <w:t>ی</w:t>
      </w:r>
      <w:r w:rsidRPr="001D6EAC">
        <w:rPr>
          <w:rFonts w:hint="eastAsia"/>
          <w:rtl/>
        </w:rPr>
        <w:t>شه</w:t>
      </w:r>
      <w:r w:rsidRPr="001D6EAC">
        <w:rPr>
          <w:rtl/>
        </w:rPr>
        <w:t xml:space="preserve"> </w:t>
      </w:r>
      <w:r w:rsidRPr="001D6EAC">
        <w:rPr>
          <w:rFonts w:hint="eastAsia"/>
          <w:rtl/>
        </w:rPr>
        <w:t>افزا</w:t>
      </w:r>
      <w:r w:rsidRPr="001D6EAC">
        <w:rPr>
          <w:rFonts w:hint="cs"/>
          <w:rtl/>
        </w:rPr>
        <w:t>ی</w:t>
      </w:r>
      <w:r w:rsidRPr="001D6EAC">
        <w:rPr>
          <w:rFonts w:hint="eastAsia"/>
          <w:rtl/>
        </w:rPr>
        <w:t>ش</w:t>
      </w:r>
      <w:r w:rsidRPr="001D6EAC">
        <w:rPr>
          <w:rtl/>
        </w:rPr>
        <w:t xml:space="preserve"> </w:t>
      </w:r>
      <w:r w:rsidRPr="001D6EAC">
        <w:rPr>
          <w:rFonts w:hint="eastAsia"/>
          <w:rtl/>
        </w:rPr>
        <w:t>ق</w:t>
      </w:r>
      <w:r w:rsidRPr="001D6EAC">
        <w:rPr>
          <w:rFonts w:hint="cs"/>
          <w:rtl/>
        </w:rPr>
        <w:t>ی</w:t>
      </w:r>
      <w:r w:rsidRPr="001D6EAC">
        <w:rPr>
          <w:rFonts w:hint="eastAsia"/>
          <w:rtl/>
        </w:rPr>
        <w:t>مت</w:t>
      </w:r>
      <w:r w:rsidRPr="001D6EAC">
        <w:rPr>
          <w:rtl/>
        </w:rPr>
        <w:t xml:space="preserve"> </w:t>
      </w:r>
      <w:r w:rsidRPr="001D6EAC">
        <w:rPr>
          <w:rFonts w:hint="eastAsia"/>
          <w:rtl/>
        </w:rPr>
        <w:t>مسکن</w:t>
      </w:r>
      <w:r w:rsidRPr="001D6EAC">
        <w:rPr>
          <w:rtl/>
        </w:rPr>
        <w:t xml:space="preserve"> و نوسانات آن که ا</w:t>
      </w:r>
      <w:r w:rsidRPr="001D6EAC">
        <w:rPr>
          <w:rFonts w:hint="cs"/>
          <w:rtl/>
        </w:rPr>
        <w:t>ی</w:t>
      </w:r>
      <w:r w:rsidRPr="001D6EAC">
        <w:rPr>
          <w:rFonts w:hint="eastAsia"/>
          <w:rtl/>
        </w:rPr>
        <w:t>ن</w:t>
      </w:r>
      <w:r w:rsidRPr="001D6EAC">
        <w:rPr>
          <w:rtl/>
        </w:rPr>
        <w:t xml:space="preserve"> کالا</w:t>
      </w:r>
      <w:r w:rsidRPr="001D6EAC">
        <w:rPr>
          <w:rFonts w:hint="cs"/>
          <w:rtl/>
        </w:rPr>
        <w:t>ی</w:t>
      </w:r>
      <w:r w:rsidRPr="001D6EAC">
        <w:rPr>
          <w:rtl/>
        </w:rPr>
        <w:t xml:space="preserve"> ح</w:t>
      </w:r>
      <w:r w:rsidRPr="001D6EAC">
        <w:rPr>
          <w:rFonts w:hint="cs"/>
          <w:rtl/>
        </w:rPr>
        <w:t>ی</w:t>
      </w:r>
      <w:r w:rsidRPr="001D6EAC">
        <w:rPr>
          <w:rFonts w:hint="eastAsia"/>
          <w:rtl/>
        </w:rPr>
        <w:t>ات</w:t>
      </w:r>
      <w:r w:rsidRPr="001D6EAC">
        <w:rPr>
          <w:rFonts w:hint="cs"/>
          <w:rtl/>
        </w:rPr>
        <w:t>ی</w:t>
      </w:r>
      <w:r w:rsidRPr="001D6EAC">
        <w:rPr>
          <w:rtl/>
        </w:rPr>
        <w:t xml:space="preserve"> را از دسترس </w:t>
      </w:r>
      <w:r w:rsidRPr="001D6EAC">
        <w:rPr>
          <w:rFonts w:hint="cs"/>
          <w:rtl/>
          <w:lang w:bidi="fa-IR"/>
        </w:rPr>
        <w:t>خانواده</w:t>
      </w:r>
      <w:r w:rsidRPr="001D6EAC">
        <w:rPr>
          <w:rFonts w:hint="cs"/>
          <w:rtl/>
        </w:rPr>
        <w:t xml:space="preserve"> دور کرده</w:t>
      </w:r>
      <w:r w:rsidRPr="001D6EAC">
        <w:rPr>
          <w:rFonts w:hint="eastAsia"/>
          <w:rtl/>
        </w:rPr>
        <w:t>،</w:t>
      </w:r>
      <w:r w:rsidRPr="001D6EAC">
        <w:rPr>
          <w:rtl/>
        </w:rPr>
        <w:t xml:space="preserve"> جذاب</w:t>
      </w:r>
      <w:r w:rsidRPr="001D6EAC">
        <w:rPr>
          <w:rFonts w:hint="cs"/>
          <w:rtl/>
        </w:rPr>
        <w:t>ی</w:t>
      </w:r>
      <w:r w:rsidRPr="001D6EAC">
        <w:rPr>
          <w:rFonts w:hint="eastAsia"/>
          <w:rtl/>
        </w:rPr>
        <w:t>ت</w:t>
      </w:r>
      <w:r w:rsidRPr="001D6EAC">
        <w:rPr>
          <w:rtl/>
        </w:rPr>
        <w:t xml:space="preserve"> و سهولت کسب سود از آن است که باعث م</w:t>
      </w:r>
      <w:r w:rsidRPr="001D6EAC">
        <w:rPr>
          <w:rFonts w:hint="cs"/>
          <w:rtl/>
        </w:rPr>
        <w:t>ی‌</w:t>
      </w:r>
      <w:r w:rsidRPr="001D6EAC">
        <w:rPr>
          <w:rFonts w:hint="eastAsia"/>
          <w:rtl/>
        </w:rPr>
        <w:t>شود</w:t>
      </w:r>
      <w:r w:rsidRPr="001D6EAC">
        <w:rPr>
          <w:rtl/>
        </w:rPr>
        <w:t xml:space="preserve"> </w:t>
      </w:r>
      <w:r w:rsidRPr="001D6EAC">
        <w:rPr>
          <w:rFonts w:hint="cs"/>
          <w:rtl/>
        </w:rPr>
        <w:t>«</w:t>
      </w:r>
      <w:r w:rsidRPr="001D6EAC">
        <w:rPr>
          <w:rtl/>
        </w:rPr>
        <w:t>تقاضا</w:t>
      </w:r>
      <w:r w:rsidRPr="001D6EAC">
        <w:rPr>
          <w:rFonts w:hint="cs"/>
          <w:rtl/>
        </w:rPr>
        <w:t>ی</w:t>
      </w:r>
      <w:r w:rsidRPr="001D6EAC">
        <w:rPr>
          <w:rtl/>
        </w:rPr>
        <w:t xml:space="preserve"> سوداگرانه و سرما</w:t>
      </w:r>
      <w:r w:rsidRPr="001D6EAC">
        <w:rPr>
          <w:rFonts w:hint="cs"/>
          <w:rtl/>
        </w:rPr>
        <w:t>ی</w:t>
      </w:r>
      <w:r w:rsidRPr="001D6EAC">
        <w:rPr>
          <w:rFonts w:hint="eastAsia"/>
          <w:rtl/>
        </w:rPr>
        <w:t>ه‌ا</w:t>
      </w:r>
      <w:r w:rsidRPr="001D6EAC">
        <w:rPr>
          <w:rFonts w:hint="cs"/>
          <w:rtl/>
        </w:rPr>
        <w:t>ی»</w:t>
      </w:r>
      <w:r w:rsidRPr="001D6EAC">
        <w:rPr>
          <w:rtl/>
        </w:rPr>
        <w:t xml:space="preserve"> </w:t>
      </w:r>
      <w:r w:rsidRPr="001D6EAC">
        <w:rPr>
          <w:rFonts w:hint="cs"/>
          <w:rtl/>
        </w:rPr>
        <w:t>بر «تقاضای مصرفی» غلبه نماید؛</w:t>
      </w:r>
      <w:r w:rsidRPr="001D6EAC">
        <w:rPr>
          <w:rtl/>
        </w:rPr>
        <w:t xml:space="preserve"> در صورت</w:t>
      </w:r>
      <w:r w:rsidRPr="001D6EAC">
        <w:rPr>
          <w:rFonts w:hint="cs"/>
          <w:rtl/>
        </w:rPr>
        <w:t>ی</w:t>
      </w:r>
      <w:r w:rsidRPr="001D6EAC">
        <w:rPr>
          <w:rtl/>
        </w:rPr>
        <w:t xml:space="preserve"> که تقاضا</w:t>
      </w:r>
      <w:r w:rsidRPr="001D6EAC">
        <w:rPr>
          <w:rFonts w:hint="cs"/>
          <w:rtl/>
        </w:rPr>
        <w:t>ی</w:t>
      </w:r>
      <w:r w:rsidRPr="001D6EAC">
        <w:rPr>
          <w:rtl/>
        </w:rPr>
        <w:t xml:space="preserve"> موجود در بازار مسکن تنها تقاضا</w:t>
      </w:r>
      <w:r w:rsidRPr="001D6EAC">
        <w:rPr>
          <w:rFonts w:hint="cs"/>
          <w:rtl/>
        </w:rPr>
        <w:t>ی</w:t>
      </w:r>
      <w:r w:rsidRPr="001D6EAC">
        <w:rPr>
          <w:rtl/>
        </w:rPr>
        <w:t xml:space="preserve"> مصرف</w:t>
      </w:r>
      <w:r w:rsidRPr="001D6EAC">
        <w:rPr>
          <w:rFonts w:hint="cs"/>
          <w:rtl/>
        </w:rPr>
        <w:t>ی</w:t>
      </w:r>
      <w:r w:rsidRPr="001D6EAC">
        <w:rPr>
          <w:rtl/>
        </w:rPr>
        <w:t xml:space="preserve"> باشد، </w:t>
      </w:r>
      <w:r w:rsidRPr="001D6EAC">
        <w:rPr>
          <w:rFonts w:hint="eastAsia"/>
          <w:rtl/>
        </w:rPr>
        <w:t>افزا</w:t>
      </w:r>
      <w:r w:rsidRPr="001D6EAC">
        <w:rPr>
          <w:rFonts w:hint="cs"/>
          <w:rtl/>
        </w:rPr>
        <w:t>ی</w:t>
      </w:r>
      <w:r w:rsidRPr="001D6EAC">
        <w:rPr>
          <w:rFonts w:hint="eastAsia"/>
          <w:rtl/>
        </w:rPr>
        <w:t>ش</w:t>
      </w:r>
      <w:r w:rsidRPr="001D6EAC">
        <w:rPr>
          <w:rtl/>
        </w:rPr>
        <w:t xml:space="preserve"> </w:t>
      </w:r>
      <w:r w:rsidRPr="001D6EAC">
        <w:rPr>
          <w:rFonts w:hint="eastAsia"/>
          <w:rtl/>
        </w:rPr>
        <w:t>ق</w:t>
      </w:r>
      <w:r w:rsidRPr="001D6EAC">
        <w:rPr>
          <w:rFonts w:hint="cs"/>
          <w:rtl/>
        </w:rPr>
        <w:t>ی</w:t>
      </w:r>
      <w:r w:rsidRPr="001D6EAC">
        <w:rPr>
          <w:rFonts w:hint="eastAsia"/>
          <w:rtl/>
        </w:rPr>
        <w:t>مت</w:t>
      </w:r>
      <w:r w:rsidRPr="001D6EAC">
        <w:rPr>
          <w:rtl/>
        </w:rPr>
        <w:t xml:space="preserve"> </w:t>
      </w:r>
      <w:r w:rsidRPr="001D6EAC">
        <w:rPr>
          <w:rFonts w:hint="eastAsia"/>
          <w:rtl/>
        </w:rPr>
        <w:t>غ</w:t>
      </w:r>
      <w:r w:rsidRPr="001D6EAC">
        <w:rPr>
          <w:rFonts w:hint="cs"/>
          <w:rtl/>
        </w:rPr>
        <w:t>ی</w:t>
      </w:r>
      <w:r w:rsidRPr="001D6EAC">
        <w:rPr>
          <w:rFonts w:hint="eastAsia"/>
          <w:rtl/>
        </w:rPr>
        <w:t>رمتعارف</w:t>
      </w:r>
      <w:r w:rsidRPr="001D6EAC">
        <w:rPr>
          <w:rtl/>
        </w:rPr>
        <w:t xml:space="preserve"> </w:t>
      </w:r>
      <w:r w:rsidRPr="001D6EAC">
        <w:rPr>
          <w:rFonts w:hint="eastAsia"/>
          <w:rtl/>
        </w:rPr>
        <w:t>در</w:t>
      </w:r>
      <w:r w:rsidRPr="001D6EAC">
        <w:rPr>
          <w:rtl/>
        </w:rPr>
        <w:t xml:space="preserve"> </w:t>
      </w:r>
      <w:r w:rsidRPr="001D6EAC">
        <w:rPr>
          <w:rFonts w:hint="eastAsia"/>
          <w:rtl/>
        </w:rPr>
        <w:t>آن</w:t>
      </w:r>
      <w:r w:rsidRPr="001D6EAC">
        <w:rPr>
          <w:rtl/>
        </w:rPr>
        <w:t xml:space="preserve"> </w:t>
      </w:r>
      <w:r w:rsidRPr="001D6EAC">
        <w:rPr>
          <w:rFonts w:hint="eastAsia"/>
          <w:rtl/>
        </w:rPr>
        <w:t>رخ</w:t>
      </w:r>
      <w:r w:rsidRPr="001D6EAC">
        <w:rPr>
          <w:rtl/>
        </w:rPr>
        <w:t xml:space="preserve"> </w:t>
      </w:r>
      <w:r w:rsidRPr="001D6EAC">
        <w:rPr>
          <w:rFonts w:hint="eastAsia"/>
          <w:rtl/>
        </w:rPr>
        <w:t>نخواهد</w:t>
      </w:r>
      <w:r w:rsidRPr="001D6EAC">
        <w:rPr>
          <w:rtl/>
        </w:rPr>
        <w:t xml:space="preserve"> </w:t>
      </w:r>
      <w:r w:rsidRPr="001D6EAC">
        <w:rPr>
          <w:rFonts w:hint="eastAsia"/>
          <w:rtl/>
        </w:rPr>
        <w:t>داد</w:t>
      </w:r>
      <w:r w:rsidRPr="001D6EAC">
        <w:rPr>
          <w:rtl/>
        </w:rPr>
        <w:t>.</w:t>
      </w:r>
    </w:p>
    <w:p w14:paraId="36E01D02" w14:textId="77777777" w:rsidR="001B4F73" w:rsidRPr="001D6EAC" w:rsidRDefault="001B4F73" w:rsidP="001B4F73">
      <w:pPr>
        <w:rPr>
          <w:rtl/>
        </w:rPr>
      </w:pPr>
      <w:r w:rsidRPr="001D6EAC">
        <w:rPr>
          <w:rFonts w:hint="eastAsia"/>
          <w:rtl/>
        </w:rPr>
        <w:t>به</w:t>
      </w:r>
      <w:r w:rsidRPr="001D6EAC">
        <w:rPr>
          <w:rtl/>
        </w:rPr>
        <w:t xml:space="preserve"> </w:t>
      </w:r>
      <w:r w:rsidRPr="001D6EAC">
        <w:rPr>
          <w:rFonts w:hint="eastAsia"/>
          <w:rtl/>
        </w:rPr>
        <w:t>عنوان</w:t>
      </w:r>
      <w:r w:rsidRPr="001D6EAC">
        <w:rPr>
          <w:rtl/>
        </w:rPr>
        <w:t xml:space="preserve"> نمونه در ا</w:t>
      </w:r>
      <w:r w:rsidRPr="001D6EAC">
        <w:rPr>
          <w:rFonts w:hint="cs"/>
          <w:rtl/>
        </w:rPr>
        <w:t>ی</w:t>
      </w:r>
      <w:r w:rsidRPr="001D6EAC">
        <w:rPr>
          <w:rFonts w:hint="eastAsia"/>
          <w:rtl/>
        </w:rPr>
        <w:t>ران</w:t>
      </w:r>
      <w:r w:rsidRPr="001D6EAC">
        <w:rPr>
          <w:rtl/>
        </w:rPr>
        <w:t xml:space="preserve"> ط</w:t>
      </w:r>
      <w:r w:rsidRPr="001D6EAC">
        <w:rPr>
          <w:rFonts w:hint="cs"/>
          <w:rtl/>
        </w:rPr>
        <w:t>ی</w:t>
      </w:r>
      <w:r>
        <w:rPr>
          <w:rFonts w:hint="cs"/>
          <w:rtl/>
        </w:rPr>
        <w:t xml:space="preserve"> دهه</w:t>
      </w:r>
      <w:r w:rsidRPr="001D6EAC">
        <w:rPr>
          <w:rtl/>
        </w:rPr>
        <w:t xml:space="preserve"> </w:t>
      </w:r>
      <w:r w:rsidRPr="001D6EAC">
        <w:rPr>
          <w:rFonts w:hint="cs"/>
          <w:rtl/>
        </w:rPr>
        <w:t>منتهی به سال 1395</w:t>
      </w:r>
      <w:r w:rsidRPr="001D6EAC">
        <w:rPr>
          <w:rFonts w:hint="eastAsia"/>
          <w:rtl/>
        </w:rPr>
        <w:t>،</w:t>
      </w:r>
      <w:r w:rsidRPr="001D6EAC">
        <w:rPr>
          <w:rtl/>
        </w:rPr>
        <w:t xml:space="preserve"> 77 درصد معاملات انجام شده در بازار مسک</w:t>
      </w:r>
      <w:r w:rsidRPr="001D6EAC">
        <w:rPr>
          <w:rFonts w:hint="eastAsia"/>
          <w:rtl/>
        </w:rPr>
        <w:t>ن،</w:t>
      </w:r>
      <w:r w:rsidRPr="001D6EAC">
        <w:rPr>
          <w:rtl/>
        </w:rPr>
        <w:t xml:space="preserve"> به قصد </w:t>
      </w:r>
      <w:r>
        <w:rPr>
          <w:rFonts w:hint="cs"/>
          <w:rtl/>
        </w:rPr>
        <w:t>سکونت</w:t>
      </w:r>
      <w:r w:rsidRPr="001D6EAC">
        <w:rPr>
          <w:rtl/>
        </w:rPr>
        <w:t xml:space="preserve"> نبوده و جزو تقاضا</w:t>
      </w:r>
      <w:r w:rsidRPr="001D6EAC">
        <w:rPr>
          <w:rFonts w:hint="cs"/>
          <w:rtl/>
        </w:rPr>
        <w:t>ی</w:t>
      </w:r>
      <w:r w:rsidRPr="001D6EAC">
        <w:rPr>
          <w:rtl/>
        </w:rPr>
        <w:t xml:space="preserve"> سرما</w:t>
      </w:r>
      <w:r w:rsidRPr="001D6EAC">
        <w:rPr>
          <w:rFonts w:hint="cs"/>
          <w:rtl/>
        </w:rPr>
        <w:t>ی</w:t>
      </w:r>
      <w:r w:rsidRPr="001D6EAC">
        <w:rPr>
          <w:rFonts w:hint="eastAsia"/>
          <w:rtl/>
        </w:rPr>
        <w:t>ه‌ا</w:t>
      </w:r>
      <w:r w:rsidRPr="001D6EAC">
        <w:rPr>
          <w:rFonts w:hint="cs"/>
          <w:rtl/>
        </w:rPr>
        <w:t>ی</w:t>
      </w:r>
      <w:r w:rsidRPr="001D6EAC">
        <w:rPr>
          <w:rtl/>
        </w:rPr>
        <w:t xml:space="preserve"> به حساب م</w:t>
      </w:r>
      <w:r w:rsidRPr="001D6EAC">
        <w:rPr>
          <w:rFonts w:hint="cs"/>
          <w:rtl/>
        </w:rPr>
        <w:t>ی‌</w:t>
      </w:r>
      <w:r w:rsidRPr="001D6EAC">
        <w:rPr>
          <w:rFonts w:hint="eastAsia"/>
          <w:rtl/>
        </w:rPr>
        <w:t>آ</w:t>
      </w:r>
      <w:r w:rsidRPr="001D6EAC">
        <w:rPr>
          <w:rFonts w:hint="cs"/>
          <w:rtl/>
        </w:rPr>
        <w:t>ی</w:t>
      </w:r>
      <w:r w:rsidRPr="001D6EAC">
        <w:rPr>
          <w:rFonts w:hint="eastAsia"/>
          <w:rtl/>
        </w:rPr>
        <w:t>د</w:t>
      </w:r>
      <w:r w:rsidRPr="001D6EAC">
        <w:rPr>
          <w:rtl/>
        </w:rPr>
        <w:t>. دارا</w:t>
      </w:r>
      <w:r w:rsidRPr="001D6EAC">
        <w:rPr>
          <w:rFonts w:hint="cs"/>
          <w:rtl/>
        </w:rPr>
        <w:t>یی</w:t>
      </w:r>
      <w:r w:rsidRPr="001D6EAC">
        <w:t>‌</w:t>
      </w:r>
      <w:r w:rsidRPr="001D6EAC">
        <w:rPr>
          <w:rFonts w:hint="eastAsia"/>
          <w:rtl/>
        </w:rPr>
        <w:t>ها</w:t>
      </w:r>
      <w:r w:rsidRPr="001D6EAC">
        <w:rPr>
          <w:rFonts w:hint="cs"/>
          <w:rtl/>
        </w:rPr>
        <w:t>ی</w:t>
      </w:r>
      <w:r w:rsidRPr="001D6EAC">
        <w:rPr>
          <w:rtl/>
        </w:rPr>
        <w:t xml:space="preserve"> منجمد موجود در بازار مسکن، نشانه‌ا</w:t>
      </w:r>
      <w:r w:rsidRPr="001D6EAC">
        <w:rPr>
          <w:rFonts w:hint="cs"/>
          <w:rtl/>
        </w:rPr>
        <w:t>ی</w:t>
      </w:r>
      <w:r w:rsidRPr="001D6EAC">
        <w:rPr>
          <w:rtl/>
        </w:rPr>
        <w:t xml:space="preserve"> د</w:t>
      </w:r>
      <w:r w:rsidRPr="001D6EAC">
        <w:rPr>
          <w:rFonts w:hint="cs"/>
          <w:rtl/>
        </w:rPr>
        <w:t>ی</w:t>
      </w:r>
      <w:r w:rsidRPr="001D6EAC">
        <w:rPr>
          <w:rFonts w:hint="eastAsia"/>
          <w:rtl/>
        </w:rPr>
        <w:t>گر</w:t>
      </w:r>
      <w:r w:rsidRPr="001D6EAC">
        <w:rPr>
          <w:rtl/>
        </w:rPr>
        <w:t xml:space="preserve"> </w:t>
      </w:r>
      <w:r w:rsidRPr="001D6EAC">
        <w:rPr>
          <w:rFonts w:hint="eastAsia"/>
          <w:rtl/>
        </w:rPr>
        <w:t>از</w:t>
      </w:r>
      <w:r w:rsidRPr="001D6EAC">
        <w:rPr>
          <w:rtl/>
        </w:rPr>
        <w:t xml:space="preserve"> حضور گسترده تقاضا</w:t>
      </w:r>
      <w:r w:rsidRPr="001D6EAC">
        <w:rPr>
          <w:rFonts w:hint="cs"/>
          <w:rtl/>
        </w:rPr>
        <w:t>ی</w:t>
      </w:r>
      <w:r w:rsidRPr="001D6EAC">
        <w:rPr>
          <w:rtl/>
        </w:rPr>
        <w:t xml:space="preserve"> غ</w:t>
      </w:r>
      <w:r w:rsidRPr="001D6EAC">
        <w:rPr>
          <w:rFonts w:hint="cs"/>
          <w:rtl/>
        </w:rPr>
        <w:t>ی</w:t>
      </w:r>
      <w:r w:rsidRPr="001D6EAC">
        <w:rPr>
          <w:rFonts w:hint="eastAsia"/>
          <w:rtl/>
        </w:rPr>
        <w:t>رمصرف</w:t>
      </w:r>
      <w:r w:rsidRPr="001D6EAC">
        <w:rPr>
          <w:rFonts w:hint="cs"/>
          <w:rtl/>
        </w:rPr>
        <w:t>ی</w:t>
      </w:r>
      <w:r w:rsidRPr="001D6EAC">
        <w:rPr>
          <w:rtl/>
        </w:rPr>
        <w:t xml:space="preserve"> در ا</w:t>
      </w:r>
      <w:r w:rsidRPr="001D6EAC">
        <w:rPr>
          <w:rFonts w:hint="cs"/>
          <w:rtl/>
        </w:rPr>
        <w:t>ی</w:t>
      </w:r>
      <w:r w:rsidRPr="001D6EAC">
        <w:rPr>
          <w:rFonts w:hint="eastAsia"/>
          <w:rtl/>
        </w:rPr>
        <w:t>ن</w:t>
      </w:r>
      <w:r w:rsidRPr="001D6EAC">
        <w:rPr>
          <w:rtl/>
        </w:rPr>
        <w:t xml:space="preserve"> بازار است؛</w:t>
      </w:r>
      <w:r w:rsidRPr="001D6EAC">
        <w:rPr>
          <w:rFonts w:hint="cs"/>
          <w:rtl/>
        </w:rPr>
        <w:t xml:space="preserve"> در حال حاضر بیش از 2.5 میلیون خانه خالی در کش</w:t>
      </w:r>
      <w:r>
        <w:rPr>
          <w:rFonts w:hint="cs"/>
          <w:rtl/>
        </w:rPr>
        <w:t>و</w:t>
      </w:r>
      <w:r w:rsidRPr="001D6EAC">
        <w:rPr>
          <w:rFonts w:hint="cs"/>
          <w:rtl/>
        </w:rPr>
        <w:t>ر وجود دارد که این دو آمار نشان دهنده توزیع ناعادلانه مسکن در کشور است.</w:t>
      </w:r>
    </w:p>
    <w:p w14:paraId="4EC5A35A" w14:textId="77777777" w:rsidR="001B4F73" w:rsidRDefault="001B4F73" w:rsidP="001B4F73">
      <w:pPr>
        <w:rPr>
          <w:rtl/>
        </w:rPr>
      </w:pPr>
      <w:r w:rsidRPr="001D6EAC">
        <w:rPr>
          <w:rFonts w:hint="eastAsia"/>
          <w:rtl/>
        </w:rPr>
        <w:t>در</w:t>
      </w:r>
      <w:r w:rsidRPr="001D6EAC">
        <w:rPr>
          <w:rtl/>
        </w:rPr>
        <w:t xml:space="preserve"> </w:t>
      </w:r>
      <w:r w:rsidRPr="001D6EAC">
        <w:rPr>
          <w:rFonts w:hint="eastAsia"/>
          <w:rtl/>
        </w:rPr>
        <w:t>چن</w:t>
      </w:r>
      <w:r w:rsidRPr="001D6EAC">
        <w:rPr>
          <w:rFonts w:hint="cs"/>
          <w:rtl/>
        </w:rPr>
        <w:t>ی</w:t>
      </w:r>
      <w:r w:rsidRPr="001D6EAC">
        <w:rPr>
          <w:rFonts w:hint="eastAsia"/>
          <w:rtl/>
        </w:rPr>
        <w:t>ن</w:t>
      </w:r>
      <w:r w:rsidRPr="001D6EAC">
        <w:rPr>
          <w:rtl/>
        </w:rPr>
        <w:t xml:space="preserve"> </w:t>
      </w:r>
      <w:r w:rsidRPr="001D6EAC">
        <w:rPr>
          <w:rFonts w:hint="eastAsia"/>
          <w:rtl/>
        </w:rPr>
        <w:t>شرا</w:t>
      </w:r>
      <w:r w:rsidRPr="001D6EAC">
        <w:rPr>
          <w:rFonts w:hint="cs"/>
          <w:rtl/>
        </w:rPr>
        <w:t>ی</w:t>
      </w:r>
      <w:r w:rsidRPr="001D6EAC">
        <w:rPr>
          <w:rFonts w:hint="eastAsia"/>
          <w:rtl/>
        </w:rPr>
        <w:t>ط</w:t>
      </w:r>
      <w:r w:rsidRPr="001D6EAC">
        <w:rPr>
          <w:rFonts w:hint="cs"/>
          <w:rtl/>
        </w:rPr>
        <w:t>ی</w:t>
      </w:r>
      <w:r>
        <w:rPr>
          <w:rFonts w:hint="cs"/>
          <w:rtl/>
        </w:rPr>
        <w:t xml:space="preserve"> </w:t>
      </w:r>
      <w:r w:rsidRPr="001D6EAC">
        <w:rPr>
          <w:rFonts w:hint="eastAsia"/>
          <w:rtl/>
        </w:rPr>
        <w:t>کشورها</w:t>
      </w:r>
      <w:r w:rsidRPr="001D6EAC">
        <w:rPr>
          <w:rFonts w:hint="cs"/>
          <w:rtl/>
        </w:rPr>
        <w:t>ی</w:t>
      </w:r>
      <w:r w:rsidRPr="001D6EAC">
        <w:rPr>
          <w:rtl/>
        </w:rPr>
        <w:t xml:space="preserve"> جهان برا</w:t>
      </w:r>
      <w:r w:rsidRPr="001D6EAC">
        <w:rPr>
          <w:rFonts w:hint="cs"/>
          <w:rtl/>
        </w:rPr>
        <w:t>ی</w:t>
      </w:r>
      <w:r w:rsidRPr="001D6EAC">
        <w:rPr>
          <w:rtl/>
        </w:rPr>
        <w:t xml:space="preserve"> تنظ</w:t>
      </w:r>
      <w:r w:rsidRPr="001D6EAC">
        <w:rPr>
          <w:rFonts w:hint="cs"/>
          <w:rtl/>
        </w:rPr>
        <w:t>ی</w:t>
      </w:r>
      <w:r w:rsidRPr="001D6EAC">
        <w:rPr>
          <w:rFonts w:hint="eastAsia"/>
          <w:rtl/>
        </w:rPr>
        <w:t>م</w:t>
      </w:r>
      <w:r w:rsidRPr="001D6EAC">
        <w:rPr>
          <w:rtl/>
        </w:rPr>
        <w:t xml:space="preserve"> </w:t>
      </w:r>
      <w:r>
        <w:rPr>
          <w:rFonts w:hint="cs"/>
          <w:rtl/>
        </w:rPr>
        <w:t>بازارها</w:t>
      </w:r>
      <w:r w:rsidRPr="001D6EAC">
        <w:rPr>
          <w:rFonts w:hint="cs"/>
          <w:rtl/>
        </w:rPr>
        <w:t xml:space="preserve">، تضعیف فعالیت‌های غیرمولد و هدایت سرمایه‌ها به سمت فعالیت‌های تولیدی، از ابزار مالیات استفاده می‌نمایند؛ در واقع مالیات علاوه بر درآمدزایی، ابزار «تنظیم‌گری و سیاستگذاری» در اقتصاد است. </w:t>
      </w:r>
      <w:r>
        <w:rPr>
          <w:rFonts w:hint="cs"/>
          <w:rtl/>
        </w:rPr>
        <w:t>«</w:t>
      </w:r>
      <w:r w:rsidRPr="001D6EAC">
        <w:rPr>
          <w:rFonts w:hint="cs"/>
          <w:rtl/>
        </w:rPr>
        <w:t>مالیات بر عایدی سرمایه</w:t>
      </w:r>
      <w:r>
        <w:rPr>
          <w:rFonts w:hint="cs"/>
          <w:rtl/>
        </w:rPr>
        <w:t>»</w:t>
      </w:r>
      <w:r w:rsidRPr="001D6EAC">
        <w:rPr>
          <w:rFonts w:hint="cs"/>
          <w:rtl/>
        </w:rPr>
        <w:t xml:space="preserve"> و </w:t>
      </w:r>
      <w:r>
        <w:rPr>
          <w:rFonts w:hint="cs"/>
          <w:rtl/>
        </w:rPr>
        <w:t>«</w:t>
      </w:r>
      <w:r w:rsidRPr="001D6EAC">
        <w:rPr>
          <w:rFonts w:hint="cs"/>
          <w:rtl/>
        </w:rPr>
        <w:t>مالیات بر خانه‌های خالی</w:t>
      </w:r>
      <w:r>
        <w:rPr>
          <w:rFonts w:hint="cs"/>
          <w:rtl/>
        </w:rPr>
        <w:t>»</w:t>
      </w:r>
      <w:r w:rsidRPr="001D6EAC">
        <w:rPr>
          <w:rFonts w:hint="cs"/>
          <w:rtl/>
        </w:rPr>
        <w:t xml:space="preserve"> از انواع پایه‌های مالیاتی هستند که در این زمینه مورد استفاده قرار می‌گیرد.</w:t>
      </w:r>
      <w:r>
        <w:rPr>
          <w:rFonts w:hint="cs"/>
          <w:rtl/>
        </w:rPr>
        <w:t xml:space="preserve"> </w:t>
      </w:r>
    </w:p>
    <w:p w14:paraId="0F18946E" w14:textId="77777777" w:rsidR="001B4F73" w:rsidRPr="001D6EAC" w:rsidRDefault="001B4F73" w:rsidP="001B4F73">
      <w:pPr>
        <w:rPr>
          <w:rtl/>
        </w:rPr>
      </w:pPr>
      <w:r w:rsidRPr="001D6EAC">
        <w:rPr>
          <w:rFonts w:hint="cs"/>
          <w:rtl/>
        </w:rPr>
        <w:t>مالیات بر خانه‌های خالی از مالکان خانه‌هایی که به عمد خان</w:t>
      </w:r>
      <w:r>
        <w:rPr>
          <w:rFonts w:hint="cs"/>
          <w:rtl/>
        </w:rPr>
        <w:t>ه خود را به بازار عرضه نمی‌کنند، اخذ می‌شود. این مالیات درصدی از ارزش ملک خالی دریافت می‌شود</w:t>
      </w:r>
      <w:r w:rsidRPr="001D6EAC">
        <w:rPr>
          <w:rFonts w:hint="cs"/>
          <w:rtl/>
        </w:rPr>
        <w:t xml:space="preserve">. اما </w:t>
      </w:r>
      <w:r w:rsidRPr="001D6EAC">
        <w:rPr>
          <w:rFonts w:hint="eastAsia"/>
          <w:rtl/>
        </w:rPr>
        <w:t>مال</w:t>
      </w:r>
      <w:r w:rsidRPr="001D6EAC">
        <w:rPr>
          <w:rFonts w:hint="cs"/>
          <w:rtl/>
        </w:rPr>
        <w:t>ی</w:t>
      </w:r>
      <w:r w:rsidRPr="001D6EAC">
        <w:rPr>
          <w:rFonts w:hint="eastAsia"/>
          <w:rtl/>
        </w:rPr>
        <w:t>ات</w:t>
      </w:r>
      <w:r w:rsidRPr="001D6EAC">
        <w:rPr>
          <w:rtl/>
        </w:rPr>
        <w:t xml:space="preserve"> بر عا</w:t>
      </w:r>
      <w:r w:rsidRPr="001D6EAC">
        <w:rPr>
          <w:rFonts w:hint="cs"/>
          <w:rtl/>
        </w:rPr>
        <w:t>ی</w:t>
      </w:r>
      <w:r w:rsidRPr="001D6EAC">
        <w:rPr>
          <w:rFonts w:hint="eastAsia"/>
          <w:rtl/>
        </w:rPr>
        <w:t>د</w:t>
      </w:r>
      <w:r w:rsidRPr="001D6EAC">
        <w:rPr>
          <w:rFonts w:hint="cs"/>
          <w:rtl/>
        </w:rPr>
        <w:t>ی</w:t>
      </w:r>
      <w:r w:rsidRPr="001D6EAC">
        <w:rPr>
          <w:rtl/>
        </w:rPr>
        <w:t xml:space="preserve"> سرما</w:t>
      </w:r>
      <w:r w:rsidRPr="001D6EAC">
        <w:rPr>
          <w:rFonts w:hint="cs"/>
          <w:rtl/>
        </w:rPr>
        <w:t>ی</w:t>
      </w:r>
      <w:r w:rsidRPr="001D6EAC">
        <w:rPr>
          <w:rFonts w:hint="eastAsia"/>
          <w:rtl/>
        </w:rPr>
        <w:t>ه</w:t>
      </w:r>
      <w:r>
        <w:rPr>
          <w:rFonts w:hint="cs"/>
          <w:rtl/>
        </w:rPr>
        <w:t xml:space="preserve"> هنگام فروش ملک بر افزای</w:t>
      </w:r>
      <w:r w:rsidRPr="001D6EAC">
        <w:rPr>
          <w:rFonts w:hint="eastAsia"/>
          <w:rtl/>
        </w:rPr>
        <w:t>ش</w:t>
      </w:r>
      <w:r w:rsidRPr="001D6EAC">
        <w:rPr>
          <w:rtl/>
        </w:rPr>
        <w:t xml:space="preserve"> ارزش دارا</w:t>
      </w:r>
      <w:r w:rsidRPr="001D6EAC">
        <w:rPr>
          <w:rFonts w:hint="cs"/>
          <w:rtl/>
        </w:rPr>
        <w:t>یی</w:t>
      </w:r>
      <w:r w:rsidRPr="001D6EAC">
        <w:rPr>
          <w:rtl/>
        </w:rPr>
        <w:t xml:space="preserve"> </w:t>
      </w:r>
      <w:r w:rsidRPr="001D6EAC">
        <w:rPr>
          <w:rFonts w:hint="cs"/>
          <w:rtl/>
        </w:rPr>
        <w:t>ی</w:t>
      </w:r>
      <w:r w:rsidRPr="001D6EAC">
        <w:rPr>
          <w:rFonts w:hint="eastAsia"/>
          <w:rtl/>
        </w:rPr>
        <w:t>ا</w:t>
      </w:r>
      <w:r w:rsidRPr="001D6EAC">
        <w:rPr>
          <w:rtl/>
        </w:rPr>
        <w:t xml:space="preserve"> همان </w:t>
      </w:r>
      <w:r w:rsidRPr="001D6EAC">
        <w:rPr>
          <w:rFonts w:hint="cs"/>
          <w:rtl/>
        </w:rPr>
        <w:t>«</w:t>
      </w:r>
      <w:r w:rsidRPr="001D6EAC">
        <w:rPr>
          <w:rtl/>
        </w:rPr>
        <w:t>عا</w:t>
      </w:r>
      <w:r w:rsidRPr="001D6EAC">
        <w:rPr>
          <w:rFonts w:hint="cs"/>
          <w:rtl/>
        </w:rPr>
        <w:t>ی</w:t>
      </w:r>
      <w:r w:rsidRPr="001D6EAC">
        <w:rPr>
          <w:rFonts w:hint="eastAsia"/>
          <w:rtl/>
        </w:rPr>
        <w:t>د</w:t>
      </w:r>
      <w:r w:rsidRPr="001D6EAC">
        <w:rPr>
          <w:rFonts w:hint="cs"/>
          <w:rtl/>
        </w:rPr>
        <w:t>ی</w:t>
      </w:r>
      <w:r w:rsidRPr="001D6EAC">
        <w:rPr>
          <w:rtl/>
        </w:rPr>
        <w:t xml:space="preserve"> دارا</w:t>
      </w:r>
      <w:r w:rsidRPr="001D6EAC">
        <w:rPr>
          <w:rFonts w:hint="cs"/>
          <w:rtl/>
        </w:rPr>
        <w:t>یی»</w:t>
      </w:r>
      <w:r w:rsidRPr="001D6EAC">
        <w:rPr>
          <w:rtl/>
        </w:rPr>
        <w:t xml:space="preserve"> وضع م</w:t>
      </w:r>
      <w:r w:rsidRPr="001D6EAC">
        <w:rPr>
          <w:rFonts w:hint="cs"/>
          <w:rtl/>
        </w:rPr>
        <w:t>ی‌</w:t>
      </w:r>
      <w:r w:rsidRPr="001D6EAC">
        <w:rPr>
          <w:rFonts w:hint="eastAsia"/>
          <w:rtl/>
        </w:rPr>
        <w:t>شود</w:t>
      </w:r>
      <w:r w:rsidRPr="001D6EAC">
        <w:rPr>
          <w:rFonts w:hint="cs"/>
          <w:rtl/>
        </w:rPr>
        <w:t xml:space="preserve">. </w:t>
      </w:r>
      <w:r w:rsidRPr="001D6EAC">
        <w:rPr>
          <w:rFonts w:hint="eastAsia"/>
          <w:rtl/>
        </w:rPr>
        <w:t>در</w:t>
      </w:r>
      <w:r w:rsidRPr="001D6EAC">
        <w:rPr>
          <w:rtl/>
        </w:rPr>
        <w:t xml:space="preserve"> حال حاضر قانون مال</w:t>
      </w:r>
      <w:r w:rsidRPr="001D6EAC">
        <w:rPr>
          <w:rFonts w:hint="cs"/>
          <w:rtl/>
        </w:rPr>
        <w:t>ی</w:t>
      </w:r>
      <w:r w:rsidRPr="001D6EAC">
        <w:rPr>
          <w:rFonts w:hint="eastAsia"/>
          <w:rtl/>
        </w:rPr>
        <w:t>ات</w:t>
      </w:r>
      <w:r w:rsidRPr="001D6EAC">
        <w:rPr>
          <w:rtl/>
        </w:rPr>
        <w:t xml:space="preserve"> بر عا</w:t>
      </w:r>
      <w:r w:rsidRPr="001D6EAC">
        <w:rPr>
          <w:rFonts w:hint="cs"/>
          <w:rtl/>
        </w:rPr>
        <w:t>ی</w:t>
      </w:r>
      <w:r w:rsidRPr="001D6EAC">
        <w:rPr>
          <w:rFonts w:hint="eastAsia"/>
          <w:rtl/>
        </w:rPr>
        <w:t>د</w:t>
      </w:r>
      <w:r w:rsidRPr="001D6EAC">
        <w:rPr>
          <w:rFonts w:hint="cs"/>
          <w:rtl/>
        </w:rPr>
        <w:t>ی</w:t>
      </w:r>
      <w:r w:rsidRPr="001D6EAC">
        <w:rPr>
          <w:rtl/>
        </w:rPr>
        <w:t xml:space="preserve"> سرما</w:t>
      </w:r>
      <w:r w:rsidRPr="001D6EAC">
        <w:rPr>
          <w:rFonts w:hint="cs"/>
          <w:rtl/>
        </w:rPr>
        <w:t>ی</w:t>
      </w:r>
      <w:r w:rsidRPr="001D6EAC">
        <w:rPr>
          <w:rFonts w:hint="eastAsia"/>
          <w:rtl/>
        </w:rPr>
        <w:t>ه</w:t>
      </w:r>
      <w:r w:rsidRPr="001D6EAC">
        <w:rPr>
          <w:rtl/>
        </w:rPr>
        <w:t xml:space="preserve"> در ب</w:t>
      </w:r>
      <w:r w:rsidRPr="001D6EAC">
        <w:rPr>
          <w:rFonts w:hint="cs"/>
          <w:rtl/>
        </w:rPr>
        <w:t>ی</w:t>
      </w:r>
      <w:r w:rsidRPr="001D6EAC">
        <w:rPr>
          <w:rFonts w:hint="eastAsia"/>
          <w:rtl/>
        </w:rPr>
        <w:t>ش</w:t>
      </w:r>
      <w:r w:rsidRPr="001D6EAC">
        <w:rPr>
          <w:rtl/>
        </w:rPr>
        <w:t xml:space="preserve"> از 180 کشور جهان اجرا م</w:t>
      </w:r>
      <w:r w:rsidRPr="001D6EAC">
        <w:rPr>
          <w:rFonts w:hint="cs"/>
          <w:rtl/>
        </w:rPr>
        <w:t>ی‌</w:t>
      </w:r>
      <w:r w:rsidRPr="001D6EAC">
        <w:rPr>
          <w:rFonts w:hint="eastAsia"/>
          <w:rtl/>
        </w:rPr>
        <w:t>شود</w:t>
      </w:r>
      <w:r w:rsidRPr="001D6EAC">
        <w:rPr>
          <w:rtl/>
        </w:rPr>
        <w:t>. آمر</w:t>
      </w:r>
      <w:r w:rsidRPr="001D6EAC">
        <w:rPr>
          <w:rFonts w:hint="cs"/>
          <w:rtl/>
        </w:rPr>
        <w:t>ی</w:t>
      </w:r>
      <w:r w:rsidRPr="001D6EAC">
        <w:rPr>
          <w:rFonts w:hint="eastAsia"/>
          <w:rtl/>
        </w:rPr>
        <w:t>کا،</w:t>
      </w:r>
      <w:r w:rsidRPr="001D6EAC">
        <w:rPr>
          <w:rtl/>
        </w:rPr>
        <w:t xml:space="preserve"> </w:t>
      </w:r>
      <w:r w:rsidRPr="001D6EAC">
        <w:rPr>
          <w:rFonts w:hint="cs"/>
          <w:rtl/>
        </w:rPr>
        <w:t>بریتانیا</w:t>
      </w:r>
      <w:r w:rsidRPr="001D6EAC">
        <w:rPr>
          <w:rtl/>
        </w:rPr>
        <w:t>، کانادا، برز</w:t>
      </w:r>
      <w:r w:rsidRPr="001D6EAC">
        <w:rPr>
          <w:rFonts w:hint="cs"/>
          <w:rtl/>
        </w:rPr>
        <w:t>ی</w:t>
      </w:r>
      <w:r w:rsidRPr="001D6EAC">
        <w:rPr>
          <w:rFonts w:hint="eastAsia"/>
          <w:rtl/>
        </w:rPr>
        <w:t>ل،</w:t>
      </w:r>
      <w:r w:rsidRPr="001D6EAC">
        <w:rPr>
          <w:rtl/>
        </w:rPr>
        <w:t xml:space="preserve"> چ</w:t>
      </w:r>
      <w:r w:rsidRPr="001D6EAC">
        <w:rPr>
          <w:rFonts w:hint="cs"/>
          <w:rtl/>
        </w:rPr>
        <w:t>ی</w:t>
      </w:r>
      <w:r w:rsidRPr="001D6EAC">
        <w:rPr>
          <w:rFonts w:hint="eastAsia"/>
          <w:rtl/>
        </w:rPr>
        <w:t>ن،</w:t>
      </w:r>
      <w:r w:rsidRPr="001D6EAC">
        <w:rPr>
          <w:rtl/>
        </w:rPr>
        <w:t xml:space="preserve"> فرانسه، روس</w:t>
      </w:r>
      <w:r w:rsidRPr="001D6EAC">
        <w:rPr>
          <w:rFonts w:hint="cs"/>
          <w:rtl/>
        </w:rPr>
        <w:t>ی</w:t>
      </w:r>
      <w:r w:rsidRPr="001D6EAC">
        <w:rPr>
          <w:rFonts w:hint="eastAsia"/>
          <w:rtl/>
        </w:rPr>
        <w:t>ه،</w:t>
      </w:r>
      <w:r w:rsidRPr="001D6EAC">
        <w:rPr>
          <w:rtl/>
        </w:rPr>
        <w:t xml:space="preserve"> اسپان</w:t>
      </w:r>
      <w:r w:rsidRPr="001D6EAC">
        <w:rPr>
          <w:rFonts w:hint="cs"/>
          <w:rtl/>
        </w:rPr>
        <w:t>ی</w:t>
      </w:r>
      <w:r w:rsidRPr="001D6EAC">
        <w:rPr>
          <w:rFonts w:hint="eastAsia"/>
          <w:rtl/>
        </w:rPr>
        <w:t>ا،</w:t>
      </w:r>
      <w:r w:rsidRPr="001D6EAC">
        <w:rPr>
          <w:rtl/>
        </w:rPr>
        <w:t xml:space="preserve"> ژاپن، ا</w:t>
      </w:r>
      <w:r w:rsidRPr="001D6EAC">
        <w:rPr>
          <w:rFonts w:hint="cs"/>
          <w:rtl/>
        </w:rPr>
        <w:t>ی</w:t>
      </w:r>
      <w:r w:rsidRPr="001D6EAC">
        <w:rPr>
          <w:rFonts w:hint="eastAsia"/>
          <w:rtl/>
        </w:rPr>
        <w:t>تال</w:t>
      </w:r>
      <w:r w:rsidRPr="001D6EAC">
        <w:rPr>
          <w:rFonts w:hint="cs"/>
          <w:rtl/>
        </w:rPr>
        <w:t>ی</w:t>
      </w:r>
      <w:r w:rsidRPr="001D6EAC">
        <w:rPr>
          <w:rFonts w:hint="eastAsia"/>
          <w:rtl/>
        </w:rPr>
        <w:t>ا،</w:t>
      </w:r>
      <w:r w:rsidRPr="001D6EAC">
        <w:rPr>
          <w:rtl/>
        </w:rPr>
        <w:t xml:space="preserve"> ترک</w:t>
      </w:r>
      <w:r w:rsidRPr="001D6EAC">
        <w:rPr>
          <w:rFonts w:hint="cs"/>
          <w:rtl/>
        </w:rPr>
        <w:t>ی</w:t>
      </w:r>
      <w:r w:rsidRPr="001D6EAC">
        <w:rPr>
          <w:rFonts w:hint="eastAsia"/>
          <w:rtl/>
        </w:rPr>
        <w:t>ه،</w:t>
      </w:r>
      <w:r w:rsidRPr="001D6EAC">
        <w:rPr>
          <w:rtl/>
        </w:rPr>
        <w:t xml:space="preserve"> بوتسوانا، قطر، ل</w:t>
      </w:r>
      <w:r w:rsidRPr="001D6EAC">
        <w:rPr>
          <w:rFonts w:hint="cs"/>
          <w:rtl/>
        </w:rPr>
        <w:t>ی</w:t>
      </w:r>
      <w:r w:rsidRPr="001D6EAC">
        <w:rPr>
          <w:rFonts w:hint="eastAsia"/>
          <w:rtl/>
        </w:rPr>
        <w:t>ب</w:t>
      </w:r>
      <w:r w:rsidRPr="001D6EAC">
        <w:rPr>
          <w:rFonts w:hint="cs"/>
          <w:rtl/>
        </w:rPr>
        <w:t>ی</w:t>
      </w:r>
      <w:r w:rsidRPr="001D6EAC">
        <w:rPr>
          <w:rtl/>
        </w:rPr>
        <w:t xml:space="preserve"> و </w:t>
      </w:r>
      <w:r w:rsidRPr="001D6EAC">
        <w:rPr>
          <w:rFonts w:hint="cs"/>
          <w:rtl/>
        </w:rPr>
        <w:t xml:space="preserve">... از جمله کشورهای توسعه یافته، در حال توسعه و توسعه نیافته‌ای هستند که این مالیات را مورد استفاده قرار دادند. </w:t>
      </w:r>
    </w:p>
    <w:p w14:paraId="3D03068B" w14:textId="77777777" w:rsidR="001B4F73" w:rsidRPr="001D6EAC" w:rsidRDefault="001B4F73" w:rsidP="001B4F73">
      <w:pPr>
        <w:tabs>
          <w:tab w:val="center" w:pos="4535"/>
        </w:tabs>
        <w:rPr>
          <w:b/>
          <w:bCs/>
          <w:rtl/>
        </w:rPr>
      </w:pPr>
      <w:r w:rsidRPr="001D6EAC">
        <w:rPr>
          <w:rFonts w:hint="cs"/>
          <w:b/>
          <w:bCs/>
          <w:rtl/>
        </w:rPr>
        <w:t xml:space="preserve">آثار اخذ مالیات‌های تنظیمی </w:t>
      </w:r>
      <w:r>
        <w:rPr>
          <w:b/>
          <w:bCs/>
          <w:rtl/>
        </w:rPr>
        <w:tab/>
      </w:r>
    </w:p>
    <w:p w14:paraId="381EE062" w14:textId="77777777" w:rsidR="001B4F73" w:rsidRDefault="001B4F73" w:rsidP="001B4F73">
      <w:pPr>
        <w:rPr>
          <w:noProof/>
          <w:rtl/>
          <w:lang w:bidi="fa-IR"/>
        </w:rPr>
      </w:pPr>
      <w:r w:rsidRPr="001D6EAC">
        <w:rPr>
          <w:rFonts w:hint="eastAsia"/>
          <w:rtl/>
        </w:rPr>
        <w:t>اخذ</w:t>
      </w:r>
      <w:r w:rsidRPr="001D6EAC">
        <w:rPr>
          <w:rtl/>
        </w:rPr>
        <w:t xml:space="preserve"> </w:t>
      </w:r>
      <w:r w:rsidRPr="001D6EAC">
        <w:rPr>
          <w:rFonts w:hint="eastAsia"/>
          <w:rtl/>
        </w:rPr>
        <w:t>مال</w:t>
      </w:r>
      <w:r w:rsidRPr="001D6EAC">
        <w:rPr>
          <w:rFonts w:hint="cs"/>
          <w:rtl/>
        </w:rPr>
        <w:t>ی</w:t>
      </w:r>
      <w:r w:rsidRPr="001D6EAC">
        <w:rPr>
          <w:rFonts w:hint="eastAsia"/>
          <w:rtl/>
        </w:rPr>
        <w:t>ات</w:t>
      </w:r>
      <w:r w:rsidRPr="001D6EAC">
        <w:rPr>
          <w:rtl/>
        </w:rPr>
        <w:t xml:space="preserve"> بر عا</w:t>
      </w:r>
      <w:r w:rsidRPr="001D6EAC">
        <w:rPr>
          <w:rFonts w:hint="cs"/>
          <w:rtl/>
        </w:rPr>
        <w:t>ی</w:t>
      </w:r>
      <w:r w:rsidRPr="001D6EAC">
        <w:rPr>
          <w:rFonts w:hint="eastAsia"/>
          <w:rtl/>
        </w:rPr>
        <w:t>د</w:t>
      </w:r>
      <w:r w:rsidRPr="001D6EAC">
        <w:rPr>
          <w:rFonts w:hint="cs"/>
          <w:rtl/>
        </w:rPr>
        <w:t>ی</w:t>
      </w:r>
      <w:r w:rsidRPr="001D6EAC">
        <w:rPr>
          <w:rtl/>
        </w:rPr>
        <w:t xml:space="preserve"> سرما</w:t>
      </w:r>
      <w:r w:rsidRPr="001D6EAC">
        <w:rPr>
          <w:rFonts w:hint="cs"/>
          <w:rtl/>
        </w:rPr>
        <w:t>ی</w:t>
      </w:r>
      <w:r w:rsidRPr="001D6EAC">
        <w:rPr>
          <w:rFonts w:hint="eastAsia"/>
          <w:rtl/>
        </w:rPr>
        <w:t>ه</w:t>
      </w:r>
      <w:r w:rsidRPr="001D6EAC">
        <w:rPr>
          <w:rtl/>
        </w:rPr>
        <w:t xml:space="preserve"> تأث</w:t>
      </w:r>
      <w:r w:rsidRPr="001D6EAC">
        <w:rPr>
          <w:rFonts w:hint="cs"/>
          <w:rtl/>
        </w:rPr>
        <w:t>ی</w:t>
      </w:r>
      <w:r w:rsidRPr="001D6EAC">
        <w:rPr>
          <w:rFonts w:hint="eastAsia"/>
          <w:rtl/>
        </w:rPr>
        <w:t>رات</w:t>
      </w:r>
      <w:bookmarkStart w:id="1" w:name="_Toc518405146"/>
      <w:bookmarkStart w:id="2" w:name="_Toc12030655"/>
      <w:bookmarkStart w:id="3" w:name="_Toc15066950"/>
      <w:r>
        <w:rPr>
          <w:rFonts w:hint="cs"/>
          <w:rtl/>
        </w:rPr>
        <w:t>ی از جمله</w:t>
      </w:r>
      <w:r w:rsidRPr="001D6EAC">
        <w:rPr>
          <w:rFonts w:hint="cs"/>
          <w:rtl/>
        </w:rPr>
        <w:t xml:space="preserve"> </w:t>
      </w:r>
      <w:r w:rsidRPr="001D6EAC">
        <w:rPr>
          <w:rFonts w:hint="eastAsia"/>
          <w:rtl/>
        </w:rPr>
        <w:t>هدا</w:t>
      </w:r>
      <w:r w:rsidRPr="001D6EAC">
        <w:rPr>
          <w:rFonts w:hint="cs"/>
          <w:rtl/>
        </w:rPr>
        <w:t>ی</w:t>
      </w:r>
      <w:r w:rsidRPr="001D6EAC">
        <w:rPr>
          <w:rFonts w:hint="eastAsia"/>
          <w:rtl/>
        </w:rPr>
        <w:t>ت</w:t>
      </w:r>
      <w:r w:rsidRPr="001D6EAC">
        <w:rPr>
          <w:rtl/>
        </w:rPr>
        <w:t xml:space="preserve"> </w:t>
      </w:r>
      <w:r w:rsidRPr="001D6EAC">
        <w:rPr>
          <w:rFonts w:hint="eastAsia"/>
          <w:rtl/>
        </w:rPr>
        <w:t>نقد</w:t>
      </w:r>
      <w:r w:rsidRPr="001D6EAC">
        <w:rPr>
          <w:rFonts w:hint="cs"/>
          <w:rtl/>
        </w:rPr>
        <w:t>ی</w:t>
      </w:r>
      <w:r w:rsidRPr="001D6EAC">
        <w:rPr>
          <w:rFonts w:hint="eastAsia"/>
          <w:rtl/>
        </w:rPr>
        <w:t>نگ</w:t>
      </w:r>
      <w:r w:rsidRPr="001D6EAC">
        <w:rPr>
          <w:rFonts w:hint="cs"/>
          <w:rtl/>
        </w:rPr>
        <w:t>ی</w:t>
      </w:r>
      <w:r w:rsidRPr="001D6EAC">
        <w:rPr>
          <w:rtl/>
        </w:rPr>
        <w:t xml:space="preserve"> </w:t>
      </w:r>
      <w:r w:rsidRPr="001D6EAC">
        <w:rPr>
          <w:rFonts w:hint="eastAsia"/>
          <w:rtl/>
        </w:rPr>
        <w:t>به</w:t>
      </w:r>
      <w:r w:rsidRPr="001D6EAC">
        <w:rPr>
          <w:rtl/>
        </w:rPr>
        <w:t xml:space="preserve"> </w:t>
      </w:r>
      <w:r w:rsidRPr="001D6EAC">
        <w:rPr>
          <w:rFonts w:hint="eastAsia"/>
          <w:rtl/>
        </w:rPr>
        <w:t>سمت</w:t>
      </w:r>
      <w:r w:rsidRPr="001D6EAC">
        <w:rPr>
          <w:rtl/>
        </w:rPr>
        <w:t xml:space="preserve"> </w:t>
      </w:r>
      <w:r w:rsidRPr="001D6EAC">
        <w:rPr>
          <w:rFonts w:hint="eastAsia"/>
          <w:rtl/>
        </w:rPr>
        <w:t>فعال</w:t>
      </w:r>
      <w:r w:rsidRPr="001D6EAC">
        <w:rPr>
          <w:rFonts w:hint="cs"/>
          <w:rtl/>
        </w:rPr>
        <w:t>ی</w:t>
      </w:r>
      <w:r w:rsidRPr="001D6EAC">
        <w:rPr>
          <w:rFonts w:hint="eastAsia"/>
          <w:rtl/>
        </w:rPr>
        <w:t>ت‌ها</w:t>
      </w:r>
      <w:r w:rsidRPr="001D6EAC">
        <w:rPr>
          <w:rFonts w:hint="cs"/>
          <w:rtl/>
        </w:rPr>
        <w:t>ی</w:t>
      </w:r>
      <w:r w:rsidRPr="001D6EAC">
        <w:rPr>
          <w:rtl/>
        </w:rPr>
        <w:t xml:space="preserve"> </w:t>
      </w:r>
      <w:r w:rsidRPr="001D6EAC">
        <w:rPr>
          <w:rFonts w:hint="eastAsia"/>
          <w:rtl/>
        </w:rPr>
        <w:t>مولد</w:t>
      </w:r>
      <w:r w:rsidRPr="001D6EAC">
        <w:rPr>
          <w:rtl/>
        </w:rPr>
        <w:t xml:space="preserve"> </w:t>
      </w:r>
      <w:bookmarkEnd w:id="1"/>
      <w:r w:rsidRPr="001D6EAC">
        <w:rPr>
          <w:rFonts w:hint="eastAsia"/>
          <w:rtl/>
        </w:rPr>
        <w:t>و</w:t>
      </w:r>
      <w:r w:rsidRPr="001D6EAC">
        <w:rPr>
          <w:rtl/>
        </w:rPr>
        <w:t xml:space="preserve"> </w:t>
      </w:r>
      <w:bookmarkEnd w:id="2"/>
      <w:bookmarkEnd w:id="3"/>
      <w:r w:rsidRPr="001D6EAC">
        <w:rPr>
          <w:rFonts w:hint="eastAsia"/>
          <w:rtl/>
        </w:rPr>
        <w:t>رونق</w:t>
      </w:r>
      <w:r w:rsidRPr="001D6EAC">
        <w:rPr>
          <w:rtl/>
        </w:rPr>
        <w:t xml:space="preserve"> </w:t>
      </w:r>
      <w:r w:rsidRPr="001D6EAC">
        <w:rPr>
          <w:rFonts w:hint="eastAsia"/>
          <w:rtl/>
        </w:rPr>
        <w:t>تول</w:t>
      </w:r>
      <w:r w:rsidRPr="001D6EAC">
        <w:rPr>
          <w:rFonts w:hint="cs"/>
          <w:rtl/>
        </w:rPr>
        <w:t>ی</w:t>
      </w:r>
      <w:r w:rsidRPr="001D6EAC">
        <w:rPr>
          <w:rFonts w:hint="eastAsia"/>
          <w:rtl/>
        </w:rPr>
        <w:t>د</w:t>
      </w:r>
      <w:r w:rsidRPr="001D6EAC">
        <w:rPr>
          <w:rFonts w:hint="cs"/>
          <w:rtl/>
        </w:rPr>
        <w:t>،</w:t>
      </w:r>
      <w:bookmarkStart w:id="4" w:name="_Toc518405143"/>
      <w:bookmarkStart w:id="5" w:name="_Toc12030657"/>
      <w:bookmarkStart w:id="6" w:name="_Toc15066952"/>
      <w:r w:rsidRPr="001D6EAC">
        <w:rPr>
          <w:rFonts w:ascii="Sakkal Majalla" w:hAnsi="Sakkal Majalla" w:hint="cs"/>
          <w:rtl/>
        </w:rPr>
        <w:t xml:space="preserve"> </w:t>
      </w:r>
      <w:r w:rsidRPr="001D6EAC">
        <w:rPr>
          <w:rFonts w:ascii="Sakkal Majalla" w:hAnsi="Sakkal Majalla" w:hint="eastAsia"/>
          <w:rtl/>
        </w:rPr>
        <w:t>کاهش</w:t>
      </w:r>
      <w:r w:rsidRPr="001D6EAC">
        <w:rPr>
          <w:rtl/>
        </w:rPr>
        <w:t xml:space="preserve"> </w:t>
      </w:r>
      <w:r w:rsidRPr="001D6EAC">
        <w:rPr>
          <w:rFonts w:ascii="Sakkal Majalla" w:hAnsi="Sakkal Majalla" w:hint="eastAsia"/>
          <w:rtl/>
        </w:rPr>
        <w:t>نابرابر</w:t>
      </w:r>
      <w:r w:rsidRPr="001D6EAC">
        <w:rPr>
          <w:rFonts w:ascii="Sakkal Majalla" w:hAnsi="Sakkal Majalla" w:hint="cs"/>
          <w:rtl/>
        </w:rPr>
        <w:t>ی</w:t>
      </w:r>
      <w:bookmarkEnd w:id="4"/>
      <w:r w:rsidRPr="001D6EAC">
        <w:rPr>
          <w:rFonts w:ascii="Sakkal Majalla" w:hAnsi="Sakkal Majalla"/>
          <w:rtl/>
        </w:rPr>
        <w:t xml:space="preserve"> </w:t>
      </w:r>
      <w:bookmarkEnd w:id="5"/>
      <w:r w:rsidRPr="001D6EAC">
        <w:rPr>
          <w:rFonts w:ascii="Sakkal Majalla" w:hAnsi="Sakkal Majalla" w:hint="eastAsia"/>
          <w:rtl/>
        </w:rPr>
        <w:t>اقتصاد</w:t>
      </w:r>
      <w:r w:rsidRPr="001D6EAC">
        <w:rPr>
          <w:rFonts w:ascii="Sakkal Majalla" w:hAnsi="Sakkal Majalla" w:hint="cs"/>
          <w:rtl/>
        </w:rPr>
        <w:t>ی</w:t>
      </w:r>
      <w:r w:rsidRPr="001D6EAC">
        <w:rPr>
          <w:rFonts w:ascii="Sakkal Majalla" w:hAnsi="Sakkal Majalla"/>
          <w:rtl/>
        </w:rPr>
        <w:t xml:space="preserve"> ناش</w:t>
      </w:r>
      <w:r w:rsidRPr="001D6EAC">
        <w:rPr>
          <w:rFonts w:ascii="Sakkal Majalla" w:hAnsi="Sakkal Majalla" w:hint="cs"/>
          <w:rtl/>
        </w:rPr>
        <w:t>ی</w:t>
      </w:r>
      <w:r w:rsidRPr="001D6EAC">
        <w:rPr>
          <w:rFonts w:ascii="Sakkal Majalla" w:hAnsi="Sakkal Majalla"/>
          <w:rtl/>
        </w:rPr>
        <w:t xml:space="preserve"> از ثروت </w:t>
      </w:r>
      <w:r w:rsidRPr="001D6EAC">
        <w:rPr>
          <w:rFonts w:ascii="Sakkal Majalla" w:hAnsi="Sakkal Majalla" w:hint="eastAsia"/>
          <w:rtl/>
        </w:rPr>
        <w:t>و</w:t>
      </w:r>
      <w:r w:rsidRPr="001D6EAC">
        <w:rPr>
          <w:rFonts w:ascii="Sakkal Majalla" w:hAnsi="Sakkal Majalla"/>
          <w:rtl/>
        </w:rPr>
        <w:t xml:space="preserve"> </w:t>
      </w:r>
      <w:r w:rsidRPr="001D6EAC">
        <w:rPr>
          <w:rFonts w:ascii="Sakkal Majalla" w:hAnsi="Sakkal Majalla" w:hint="eastAsia"/>
          <w:rtl/>
        </w:rPr>
        <w:t>دارا</w:t>
      </w:r>
      <w:r w:rsidRPr="001D6EAC">
        <w:rPr>
          <w:rFonts w:ascii="Sakkal Majalla" w:hAnsi="Sakkal Majalla" w:hint="cs"/>
          <w:rtl/>
        </w:rPr>
        <w:t>یی</w:t>
      </w:r>
      <w:bookmarkEnd w:id="6"/>
      <w:r w:rsidRPr="001D6EAC">
        <w:rPr>
          <w:rFonts w:ascii="Sakkal Majalla" w:hAnsi="Sakkal Majalla" w:hint="cs"/>
          <w:rtl/>
        </w:rPr>
        <w:t xml:space="preserve"> بیشتر،</w:t>
      </w:r>
      <w:bookmarkStart w:id="7" w:name="_Toc15066956"/>
      <w:r w:rsidRPr="001D6EAC">
        <w:rPr>
          <w:rFonts w:ascii="Sakkal Majalla" w:hAnsi="Sakkal Majalla" w:hint="cs"/>
          <w:rtl/>
        </w:rPr>
        <w:t xml:space="preserve"> </w:t>
      </w:r>
      <w:r w:rsidRPr="001D6EAC">
        <w:rPr>
          <w:rFonts w:hint="eastAsia"/>
          <w:rtl/>
        </w:rPr>
        <w:t>افزا</w:t>
      </w:r>
      <w:r w:rsidRPr="001D6EAC">
        <w:rPr>
          <w:rFonts w:hint="cs"/>
          <w:rtl/>
        </w:rPr>
        <w:t>ی</w:t>
      </w:r>
      <w:r w:rsidRPr="001D6EAC">
        <w:rPr>
          <w:rFonts w:hint="eastAsia"/>
          <w:rtl/>
        </w:rPr>
        <w:t>ش</w:t>
      </w:r>
      <w:r w:rsidRPr="001D6EAC">
        <w:rPr>
          <w:rtl/>
        </w:rPr>
        <w:t xml:space="preserve"> </w:t>
      </w:r>
      <w:r w:rsidRPr="001D6EAC">
        <w:rPr>
          <w:rFonts w:hint="eastAsia"/>
          <w:rtl/>
        </w:rPr>
        <w:t>درآمدها</w:t>
      </w:r>
      <w:r w:rsidRPr="001D6EAC">
        <w:rPr>
          <w:rFonts w:hint="cs"/>
          <w:rtl/>
        </w:rPr>
        <w:t>ی</w:t>
      </w:r>
      <w:r w:rsidRPr="001D6EAC">
        <w:rPr>
          <w:rtl/>
        </w:rPr>
        <w:t xml:space="preserve"> </w:t>
      </w:r>
      <w:r w:rsidRPr="001D6EAC">
        <w:rPr>
          <w:rFonts w:hint="eastAsia"/>
          <w:rtl/>
        </w:rPr>
        <w:t>مال</w:t>
      </w:r>
      <w:r w:rsidRPr="001D6EAC">
        <w:rPr>
          <w:rFonts w:hint="cs"/>
          <w:rtl/>
        </w:rPr>
        <w:t>ی</w:t>
      </w:r>
      <w:r w:rsidRPr="001D6EAC">
        <w:rPr>
          <w:rFonts w:hint="eastAsia"/>
          <w:rtl/>
        </w:rPr>
        <w:t>ات</w:t>
      </w:r>
      <w:r w:rsidRPr="001D6EAC">
        <w:rPr>
          <w:rFonts w:hint="cs"/>
          <w:rtl/>
        </w:rPr>
        <w:t>ی</w:t>
      </w:r>
      <w:r w:rsidRPr="001D6EAC">
        <w:rPr>
          <w:rtl/>
        </w:rPr>
        <w:t xml:space="preserve"> </w:t>
      </w:r>
      <w:r w:rsidRPr="001D6EAC">
        <w:rPr>
          <w:rFonts w:hint="eastAsia"/>
          <w:rtl/>
        </w:rPr>
        <w:t>دولت</w:t>
      </w:r>
      <w:bookmarkEnd w:id="7"/>
      <w:r w:rsidRPr="001D6EAC">
        <w:rPr>
          <w:rFonts w:hint="cs"/>
          <w:rtl/>
        </w:rPr>
        <w:t xml:space="preserve">، </w:t>
      </w:r>
      <w:r w:rsidRPr="001D6EAC">
        <w:rPr>
          <w:rFonts w:hint="eastAsia"/>
          <w:rtl/>
        </w:rPr>
        <w:t>کاهش</w:t>
      </w:r>
      <w:r w:rsidRPr="001D6EAC">
        <w:rPr>
          <w:rtl/>
        </w:rPr>
        <w:t xml:space="preserve"> </w:t>
      </w:r>
      <w:r w:rsidRPr="001D6EAC">
        <w:rPr>
          <w:rFonts w:hint="cs"/>
          <w:rtl/>
        </w:rPr>
        <w:t>قیمت و نوسانات قیمتی، رونق تولید و افزایش اشتغال و تغییر ترکی</w:t>
      </w:r>
      <w:r>
        <w:rPr>
          <w:rFonts w:hint="cs"/>
          <w:rtl/>
        </w:rPr>
        <w:t>ب سرمایه‌های موجود در بخش املاک دارد. ا</w:t>
      </w:r>
      <w:r w:rsidRPr="001D6EAC">
        <w:rPr>
          <w:rFonts w:hint="cs"/>
          <w:rtl/>
        </w:rPr>
        <w:t xml:space="preserve">خذ مالیات بر خانه‌های خالی با نرخ بازدارنده </w:t>
      </w:r>
      <w:r>
        <w:rPr>
          <w:rFonts w:hint="cs"/>
          <w:rtl/>
        </w:rPr>
        <w:t>نیز می‌تواند</w:t>
      </w:r>
      <w:r w:rsidRPr="001D6EAC">
        <w:rPr>
          <w:rFonts w:hint="cs"/>
          <w:rtl/>
        </w:rPr>
        <w:t xml:space="preserve">، موجب عرضه خانه‌های احتکار شده به بازار گردد و شکاف طبقاتی </w:t>
      </w:r>
      <w:r>
        <w:rPr>
          <w:rFonts w:hint="cs"/>
          <w:rtl/>
        </w:rPr>
        <w:t>و قیمت مسکن را کنترل کند.</w:t>
      </w:r>
      <w:r w:rsidRPr="001D6EAC">
        <w:rPr>
          <w:rFonts w:hint="cs"/>
          <w:rtl/>
        </w:rPr>
        <w:t xml:space="preserve"> در صورت مق</w:t>
      </w:r>
      <w:r>
        <w:rPr>
          <w:rFonts w:hint="cs"/>
          <w:rtl/>
        </w:rPr>
        <w:t>اومت مالکان در عرضه خانه‌ها در بازار، درآمد مناسبی نصیب دولت می‌شود</w:t>
      </w:r>
      <w:r w:rsidRPr="001D6EAC">
        <w:rPr>
          <w:rFonts w:hint="cs"/>
          <w:rtl/>
        </w:rPr>
        <w:t xml:space="preserve"> که میتوان مستقیماً صرف ساخت خانه‌های ا</w:t>
      </w:r>
      <w:r>
        <w:rPr>
          <w:rFonts w:hint="cs"/>
          <w:rtl/>
        </w:rPr>
        <w:t>رزان و متناسب با نیاز جامعه کرد</w:t>
      </w:r>
      <w:r w:rsidRPr="001D6EAC">
        <w:rPr>
          <w:rFonts w:hint="cs"/>
          <w:rtl/>
        </w:rPr>
        <w:t>.</w:t>
      </w:r>
    </w:p>
    <w:p w14:paraId="1392D9EF" w14:textId="77777777" w:rsidR="001B4F73" w:rsidRDefault="001B4F73" w:rsidP="001B4F73">
      <w:pPr>
        <w:rPr>
          <w:noProof/>
          <w:rtl/>
          <w:lang w:bidi="fa-IR"/>
        </w:rPr>
      </w:pPr>
    </w:p>
    <w:p w14:paraId="5FE5A43A" w14:textId="77777777" w:rsidR="001B4F73" w:rsidRPr="001D6EAC" w:rsidRDefault="001B4F73" w:rsidP="001B4F73">
      <w:pPr>
        <w:rPr>
          <w:b/>
          <w:bCs/>
          <w:rtl/>
        </w:rPr>
      </w:pPr>
      <w:r w:rsidRPr="001D6EAC">
        <w:rPr>
          <w:rFonts w:hint="cs"/>
          <w:b/>
          <w:bCs/>
          <w:rtl/>
        </w:rPr>
        <w:lastRenderedPageBreak/>
        <w:t xml:space="preserve">موارد مهم برای طراحی قانون مالیات بر عایدی </w:t>
      </w:r>
      <w:r>
        <w:rPr>
          <w:rFonts w:hint="cs"/>
          <w:b/>
          <w:bCs/>
          <w:rtl/>
        </w:rPr>
        <w:t xml:space="preserve">سرمایه </w:t>
      </w:r>
      <w:r w:rsidRPr="001D6EAC">
        <w:rPr>
          <w:rFonts w:hint="cs"/>
          <w:b/>
          <w:bCs/>
          <w:rtl/>
        </w:rPr>
        <w:t>و خانه‌های خالی</w:t>
      </w:r>
    </w:p>
    <w:p w14:paraId="07DA38D7" w14:textId="77777777" w:rsidR="001B4F73" w:rsidRPr="001D6EAC" w:rsidRDefault="001B4F73" w:rsidP="001B4F73">
      <w:pPr>
        <w:rPr>
          <w:lang w:bidi="fa-IR"/>
        </w:rPr>
      </w:pPr>
      <w:r w:rsidRPr="001D6EAC">
        <w:rPr>
          <w:rtl/>
        </w:rPr>
        <w:t>دا</w:t>
      </w:r>
      <w:r w:rsidRPr="001D6EAC">
        <w:rPr>
          <w:rFonts w:hint="cs"/>
          <w:rtl/>
        </w:rPr>
        <w:t>ی</w:t>
      </w:r>
      <w:r w:rsidRPr="001D6EAC">
        <w:rPr>
          <w:rFonts w:hint="eastAsia"/>
          <w:rtl/>
        </w:rPr>
        <w:t>ره</w:t>
      </w:r>
      <w:r w:rsidRPr="001D6EAC">
        <w:rPr>
          <w:rtl/>
        </w:rPr>
        <w:t xml:space="preserve"> شمول</w:t>
      </w:r>
      <w:r w:rsidRPr="001D6EAC">
        <w:rPr>
          <w:rFonts w:hint="cs"/>
          <w:rtl/>
        </w:rPr>
        <w:t xml:space="preserve">، </w:t>
      </w:r>
      <w:r w:rsidRPr="001D6EAC">
        <w:rPr>
          <w:rtl/>
        </w:rPr>
        <w:t>معاف</w:t>
      </w:r>
      <w:r w:rsidRPr="001D6EAC">
        <w:rPr>
          <w:rFonts w:hint="cs"/>
          <w:rtl/>
        </w:rPr>
        <w:t>ی</w:t>
      </w:r>
      <w:r w:rsidRPr="001D6EAC">
        <w:rPr>
          <w:rFonts w:hint="eastAsia"/>
          <w:rtl/>
        </w:rPr>
        <w:t>ت‌ها</w:t>
      </w:r>
      <w:r w:rsidRPr="001D6EAC">
        <w:rPr>
          <w:rFonts w:hint="cs"/>
          <w:rtl/>
        </w:rPr>
        <w:t xml:space="preserve">، </w:t>
      </w:r>
      <w:r w:rsidRPr="001D6EAC">
        <w:rPr>
          <w:rtl/>
        </w:rPr>
        <w:t>شاخص تع</w:t>
      </w:r>
      <w:r w:rsidRPr="001D6EAC">
        <w:rPr>
          <w:rFonts w:hint="cs"/>
          <w:rtl/>
        </w:rPr>
        <w:t>یی</w:t>
      </w:r>
      <w:r w:rsidRPr="001D6EAC">
        <w:rPr>
          <w:rFonts w:hint="eastAsia"/>
          <w:rtl/>
        </w:rPr>
        <w:t>ن</w:t>
      </w:r>
      <w:r w:rsidRPr="001D6EAC">
        <w:rPr>
          <w:rtl/>
        </w:rPr>
        <w:t xml:space="preserve"> ق</w:t>
      </w:r>
      <w:r w:rsidRPr="001D6EAC">
        <w:rPr>
          <w:rFonts w:hint="cs"/>
          <w:rtl/>
        </w:rPr>
        <w:t>ی</w:t>
      </w:r>
      <w:r w:rsidRPr="001D6EAC">
        <w:rPr>
          <w:rFonts w:hint="eastAsia"/>
          <w:rtl/>
        </w:rPr>
        <w:t>مت</w:t>
      </w:r>
      <w:r w:rsidRPr="001D6EAC">
        <w:rPr>
          <w:rFonts w:hint="cs"/>
          <w:rtl/>
        </w:rPr>
        <w:t xml:space="preserve"> و ارزش ملک،</w:t>
      </w:r>
      <w:r w:rsidRPr="001D6EAC">
        <w:rPr>
          <w:rtl/>
        </w:rPr>
        <w:t xml:space="preserve"> ز</w:t>
      </w:r>
      <w:r w:rsidRPr="001D6EAC">
        <w:rPr>
          <w:rFonts w:hint="cs"/>
          <w:rtl/>
        </w:rPr>
        <w:t>ی</w:t>
      </w:r>
      <w:r w:rsidRPr="001D6EAC">
        <w:rPr>
          <w:rFonts w:hint="eastAsia"/>
          <w:rtl/>
        </w:rPr>
        <w:t>رساخت</w:t>
      </w:r>
      <w:r w:rsidRPr="001D6EAC">
        <w:rPr>
          <w:rtl/>
        </w:rPr>
        <w:t xml:space="preserve"> اخذ مال</w:t>
      </w:r>
      <w:r w:rsidRPr="001D6EAC">
        <w:rPr>
          <w:rFonts w:hint="cs"/>
          <w:rtl/>
        </w:rPr>
        <w:t>ی</w:t>
      </w:r>
      <w:r w:rsidRPr="001D6EAC">
        <w:rPr>
          <w:rFonts w:hint="eastAsia"/>
          <w:rtl/>
        </w:rPr>
        <w:t>ات</w:t>
      </w:r>
      <w:r w:rsidRPr="001D6EAC">
        <w:rPr>
          <w:rFonts w:hint="cs"/>
          <w:rtl/>
        </w:rPr>
        <w:t xml:space="preserve">، </w:t>
      </w:r>
      <w:r w:rsidRPr="001D6EAC">
        <w:rPr>
          <w:rtl/>
        </w:rPr>
        <w:t>تع</w:t>
      </w:r>
      <w:r w:rsidRPr="001D6EAC">
        <w:rPr>
          <w:rFonts w:hint="cs"/>
          <w:rtl/>
        </w:rPr>
        <w:t>یی</w:t>
      </w:r>
      <w:r w:rsidRPr="001D6EAC">
        <w:rPr>
          <w:rFonts w:hint="eastAsia"/>
          <w:rtl/>
        </w:rPr>
        <w:t>ن</w:t>
      </w:r>
      <w:r w:rsidRPr="001D6EAC">
        <w:rPr>
          <w:rtl/>
        </w:rPr>
        <w:t xml:space="preserve"> نرخ به</w:t>
      </w:r>
      <w:r w:rsidRPr="001D6EAC">
        <w:rPr>
          <w:rFonts w:hint="cs"/>
          <w:rtl/>
        </w:rPr>
        <w:t>ینه</w:t>
      </w:r>
      <w:r w:rsidRPr="001D6EAC">
        <w:rPr>
          <w:rtl/>
        </w:rPr>
        <w:t xml:space="preserve"> و </w:t>
      </w:r>
      <w:r w:rsidRPr="001D6EAC">
        <w:rPr>
          <w:rFonts w:hint="cs"/>
          <w:rtl/>
        </w:rPr>
        <w:t xml:space="preserve">ضمانت اجرایی، اهم مواردی است که در طراحی </w:t>
      </w:r>
      <w:r>
        <w:rPr>
          <w:rFonts w:hint="cs"/>
          <w:rtl/>
        </w:rPr>
        <w:t>قوانین</w:t>
      </w:r>
      <w:r w:rsidRPr="001D6EAC">
        <w:rPr>
          <w:rFonts w:hint="cs"/>
          <w:rtl/>
        </w:rPr>
        <w:t xml:space="preserve"> مالیاتی </w:t>
      </w:r>
      <w:r>
        <w:rPr>
          <w:rFonts w:hint="cs"/>
          <w:rtl/>
        </w:rPr>
        <w:t xml:space="preserve">حوزه مسکن </w:t>
      </w:r>
      <w:r w:rsidRPr="001D6EAC">
        <w:rPr>
          <w:rFonts w:hint="cs"/>
          <w:rtl/>
        </w:rPr>
        <w:t>اثرگذار بوده و باید مورد توجه قرار گیرد.</w:t>
      </w:r>
    </w:p>
    <w:p w14:paraId="59C33592" w14:textId="77777777" w:rsidR="001B4F73" w:rsidRPr="001D6EAC" w:rsidRDefault="001B4F73" w:rsidP="001B4F73">
      <w:pPr>
        <w:rPr>
          <w:rtl/>
        </w:rPr>
      </w:pPr>
      <w:r>
        <w:rPr>
          <w:rFonts w:hint="cs"/>
          <w:b/>
          <w:bCs/>
          <w:rtl/>
        </w:rPr>
        <w:t xml:space="preserve">یک) </w:t>
      </w:r>
      <w:r w:rsidRPr="00863E3A">
        <w:rPr>
          <w:rFonts w:hint="cs"/>
          <w:b/>
          <w:bCs/>
          <w:rtl/>
        </w:rPr>
        <w:t>دایره شمول:</w:t>
      </w:r>
      <w:r w:rsidRPr="001D6EAC">
        <w:rPr>
          <w:rFonts w:hint="cs"/>
          <w:rtl/>
        </w:rPr>
        <w:t xml:space="preserve"> عمده مناطقی که مورد هدف سوداگری و احتکار قرار می</w:t>
      </w:r>
      <w:r w:rsidRPr="001D6EAC">
        <w:rPr>
          <w:rtl/>
        </w:rPr>
        <w:softHyphen/>
      </w:r>
      <w:r w:rsidRPr="001D6EAC">
        <w:rPr>
          <w:rFonts w:hint="cs"/>
          <w:rtl/>
        </w:rPr>
        <w:t>گیرند، شهرهای بزرگ و پرجمعیت هستند؛ لذا این دو مال</w:t>
      </w:r>
      <w:r>
        <w:rPr>
          <w:rFonts w:hint="cs"/>
          <w:rtl/>
        </w:rPr>
        <w:t>یات باید با اولویت اجرا، در این مناطق شهری از</w:t>
      </w:r>
      <w:r w:rsidRPr="001D6EAC">
        <w:rPr>
          <w:rFonts w:hint="cs"/>
          <w:rtl/>
        </w:rPr>
        <w:t xml:space="preserve"> کشور عملیاتی شود. همچنین املاک مسکونی </w:t>
      </w:r>
      <w:r w:rsidRPr="001D6EAC">
        <w:rPr>
          <w:rtl/>
        </w:rPr>
        <w:t>مهم‌تر</w:t>
      </w:r>
      <w:r w:rsidRPr="001D6EAC">
        <w:rPr>
          <w:rFonts w:hint="cs"/>
          <w:rtl/>
        </w:rPr>
        <w:t>ی</w:t>
      </w:r>
      <w:r w:rsidRPr="001D6EAC">
        <w:rPr>
          <w:rFonts w:hint="eastAsia"/>
          <w:rtl/>
        </w:rPr>
        <w:t>ن</w:t>
      </w:r>
      <w:r w:rsidRPr="001D6EAC">
        <w:rPr>
          <w:rFonts w:hint="cs"/>
          <w:rtl/>
        </w:rPr>
        <w:t xml:space="preserve"> </w:t>
      </w:r>
      <w:r w:rsidRPr="001D6EAC">
        <w:rPr>
          <w:rtl/>
        </w:rPr>
        <w:t>و</w:t>
      </w:r>
      <w:r w:rsidRPr="001D6EAC">
        <w:rPr>
          <w:rFonts w:hint="cs"/>
          <w:rtl/>
        </w:rPr>
        <w:t xml:space="preserve"> </w:t>
      </w:r>
      <w:r w:rsidRPr="001D6EAC">
        <w:rPr>
          <w:rtl/>
        </w:rPr>
        <w:t>اصل</w:t>
      </w:r>
      <w:r w:rsidRPr="001D6EAC">
        <w:rPr>
          <w:rFonts w:hint="cs"/>
          <w:rtl/>
        </w:rPr>
        <w:t>ی‌</w:t>
      </w:r>
      <w:r w:rsidRPr="001D6EAC">
        <w:rPr>
          <w:rFonts w:hint="eastAsia"/>
          <w:rtl/>
        </w:rPr>
        <w:t>تر</w:t>
      </w:r>
      <w:r w:rsidRPr="001D6EAC">
        <w:rPr>
          <w:rFonts w:hint="cs"/>
          <w:rtl/>
        </w:rPr>
        <w:t>ی</w:t>
      </w:r>
      <w:r w:rsidRPr="001D6EAC">
        <w:rPr>
          <w:rFonts w:hint="eastAsia"/>
          <w:rtl/>
        </w:rPr>
        <w:t>ن</w:t>
      </w:r>
      <w:r w:rsidRPr="001D6EAC">
        <w:rPr>
          <w:rFonts w:hint="cs"/>
          <w:rtl/>
        </w:rPr>
        <w:t xml:space="preserve"> کاربری مدنظر در حوزه املاک برای اعمال مالیات بر عایدی سرمایه است. این بخش از جهت اینکه نیاز اساسی مردم </w:t>
      </w:r>
      <w:r>
        <w:rPr>
          <w:rFonts w:hint="cs"/>
          <w:rtl/>
        </w:rPr>
        <w:t>و عمده تقاضا را شامل می‌شود، اهمیت بیشتری</w:t>
      </w:r>
      <w:r w:rsidRPr="001D6EAC">
        <w:rPr>
          <w:rFonts w:hint="cs"/>
          <w:rtl/>
        </w:rPr>
        <w:t xml:space="preserve"> نسبت به </w:t>
      </w:r>
      <w:r>
        <w:rPr>
          <w:rFonts w:hint="cs"/>
          <w:rtl/>
        </w:rPr>
        <w:t>سایر</w:t>
      </w:r>
      <w:r w:rsidRPr="001D6EAC">
        <w:rPr>
          <w:rFonts w:hint="cs"/>
          <w:rtl/>
        </w:rPr>
        <w:t xml:space="preserve"> </w:t>
      </w:r>
      <w:r w:rsidRPr="001D6EAC">
        <w:rPr>
          <w:rtl/>
        </w:rPr>
        <w:t>کاربر</w:t>
      </w:r>
      <w:r w:rsidRPr="001D6EAC">
        <w:rPr>
          <w:rFonts w:hint="cs"/>
          <w:rtl/>
        </w:rPr>
        <w:t>ی‌</w:t>
      </w:r>
      <w:r w:rsidRPr="001D6EAC">
        <w:rPr>
          <w:rFonts w:hint="eastAsia"/>
          <w:rtl/>
        </w:rPr>
        <w:t>ها</w:t>
      </w:r>
      <w:r w:rsidRPr="001D6EAC">
        <w:rPr>
          <w:rFonts w:hint="cs"/>
          <w:rtl/>
        </w:rPr>
        <w:t xml:space="preserve">ی املاک دارد. لذا تغییرات شدید قیمتی و سوداگری در این بخش، </w:t>
      </w:r>
      <w:r w:rsidRPr="001D6EAC">
        <w:rPr>
          <w:rtl/>
        </w:rPr>
        <w:t>تأث</w:t>
      </w:r>
      <w:r w:rsidRPr="001D6EAC">
        <w:rPr>
          <w:rFonts w:hint="cs"/>
          <w:rtl/>
        </w:rPr>
        <w:t>ی</w:t>
      </w:r>
      <w:r w:rsidRPr="001D6EAC">
        <w:rPr>
          <w:rFonts w:hint="eastAsia"/>
          <w:rtl/>
        </w:rPr>
        <w:t>رات</w:t>
      </w:r>
      <w:r w:rsidRPr="001D6EAC">
        <w:rPr>
          <w:rFonts w:hint="cs"/>
          <w:rtl/>
        </w:rPr>
        <w:t xml:space="preserve"> منفی بیشتری بر جامعه و دهک‌های متوسط رو به پائین بر جای </w:t>
      </w:r>
      <w:r w:rsidRPr="001D6EAC">
        <w:rPr>
          <w:rtl/>
        </w:rPr>
        <w:t>م</w:t>
      </w:r>
      <w:r w:rsidRPr="001D6EAC">
        <w:rPr>
          <w:rFonts w:hint="cs"/>
          <w:rtl/>
        </w:rPr>
        <w:t>ی‌</w:t>
      </w:r>
      <w:r w:rsidRPr="001D6EAC">
        <w:rPr>
          <w:rFonts w:hint="eastAsia"/>
          <w:rtl/>
        </w:rPr>
        <w:t>گذارد</w:t>
      </w:r>
      <w:r w:rsidRPr="001D6EAC">
        <w:rPr>
          <w:rFonts w:hint="cs"/>
          <w:rtl/>
        </w:rPr>
        <w:t xml:space="preserve">. علاوه بر این، املاک اداری و تجاری نیز به دلیل نبود ضوابط معین، مانند املاک مسکونی و </w:t>
      </w:r>
      <w:r w:rsidRPr="001D6EAC">
        <w:rPr>
          <w:rtl/>
        </w:rPr>
        <w:t>بعضاً</w:t>
      </w:r>
      <w:r w:rsidRPr="001D6EAC">
        <w:rPr>
          <w:rFonts w:hint="cs"/>
          <w:rtl/>
        </w:rPr>
        <w:t xml:space="preserve"> شدیدتر از آن، به سوداگری دچار شده و افزایش قیمت و ن</w:t>
      </w:r>
      <w:r>
        <w:rPr>
          <w:rFonts w:hint="cs"/>
          <w:rtl/>
        </w:rPr>
        <w:t>وسانات شدید را تجربه می‌کنند؛ بنابراین</w:t>
      </w:r>
      <w:r w:rsidRPr="001D6EAC">
        <w:rPr>
          <w:rFonts w:hint="cs"/>
          <w:rtl/>
        </w:rPr>
        <w:t xml:space="preserve"> لازم است این </w:t>
      </w:r>
      <w:r>
        <w:rPr>
          <w:rFonts w:hint="cs"/>
          <w:rtl/>
        </w:rPr>
        <w:t>حوزه</w:t>
      </w:r>
      <w:r w:rsidRPr="001D6EAC">
        <w:rPr>
          <w:rFonts w:hint="cs"/>
          <w:rtl/>
        </w:rPr>
        <w:t xml:space="preserve"> نیز مشمول مالیات بر عایدی سرمایه شود. </w:t>
      </w:r>
    </w:p>
    <w:p w14:paraId="30EAF4FC" w14:textId="77777777" w:rsidR="001B4F73" w:rsidRDefault="001B4F73" w:rsidP="001B4F73">
      <w:pPr>
        <w:rPr>
          <w:rtl/>
        </w:rPr>
      </w:pPr>
      <w:r>
        <w:rPr>
          <w:rFonts w:hint="cs"/>
          <w:b/>
          <w:bCs/>
          <w:rtl/>
        </w:rPr>
        <w:t>دو) معافیت‌</w:t>
      </w:r>
      <w:r w:rsidRPr="00863E3A">
        <w:rPr>
          <w:rFonts w:hint="cs"/>
          <w:b/>
          <w:bCs/>
          <w:rtl/>
        </w:rPr>
        <w:t>:</w:t>
      </w:r>
      <w:r w:rsidRPr="001D6EAC">
        <w:rPr>
          <w:rFonts w:hint="cs"/>
          <w:rtl/>
        </w:rPr>
        <w:t xml:space="preserve"> برای کشوری مانند ایران با تورم بالا، اشخاصی که تعداد بالایی خانه خالی دارند </w:t>
      </w:r>
      <w:r>
        <w:rPr>
          <w:rFonts w:hint="cs"/>
          <w:rtl/>
        </w:rPr>
        <w:t xml:space="preserve">بايد </w:t>
      </w:r>
      <w:r w:rsidRPr="001D6EAC">
        <w:rPr>
          <w:rFonts w:hint="cs"/>
          <w:rtl/>
        </w:rPr>
        <w:t xml:space="preserve">در اولویت اخذ مالیات </w:t>
      </w:r>
      <w:r>
        <w:rPr>
          <w:rFonts w:hint="cs"/>
          <w:rtl/>
        </w:rPr>
        <w:t xml:space="preserve">قرار گيرند. </w:t>
      </w:r>
      <w:r w:rsidRPr="001D6EAC">
        <w:rPr>
          <w:rFonts w:hint="cs"/>
          <w:rtl/>
        </w:rPr>
        <w:t xml:space="preserve">هر خانواده </w:t>
      </w:r>
      <w:r>
        <w:rPr>
          <w:rFonts w:hint="cs"/>
          <w:rtl/>
        </w:rPr>
        <w:t>می‌تواند</w:t>
      </w:r>
      <w:r w:rsidRPr="001D6EAC">
        <w:rPr>
          <w:rFonts w:hint="cs"/>
          <w:rtl/>
        </w:rPr>
        <w:t xml:space="preserve"> یک واحد مسکونی اعم از خالی یا دارای ساکن داشته باشد. از آنجایی که برای خانه‌های تعطیلاتی نیز باید حداکثر تعداد مجاز را در نظر گرفت که این نوع خانه‌ها نیز افزایش پیدا نکنند</w:t>
      </w:r>
      <w:r>
        <w:rPr>
          <w:rFonts w:hint="cs"/>
          <w:rtl/>
        </w:rPr>
        <w:t>.</w:t>
      </w:r>
      <w:r w:rsidRPr="001D6EAC">
        <w:rPr>
          <w:rFonts w:hint="cs"/>
          <w:rtl/>
        </w:rPr>
        <w:t xml:space="preserve"> می</w:t>
      </w:r>
      <w:r>
        <w:rPr>
          <w:rFonts w:hint="cs"/>
          <w:rtl/>
        </w:rPr>
        <w:t>‌</w:t>
      </w:r>
      <w:r w:rsidRPr="001D6EAC">
        <w:rPr>
          <w:rFonts w:hint="cs"/>
          <w:rtl/>
        </w:rPr>
        <w:t xml:space="preserve">توان یک خانه تعطیلاتی را معاف از مالیات کرد. </w:t>
      </w:r>
    </w:p>
    <w:p w14:paraId="40C5444F" w14:textId="77777777" w:rsidR="001B4F73" w:rsidRPr="001D6EAC" w:rsidRDefault="001B4F73" w:rsidP="001B4F73">
      <w:pPr>
        <w:rPr>
          <w:rtl/>
          <w:lang w:bidi="fa-IR"/>
        </w:rPr>
      </w:pPr>
      <w:r w:rsidRPr="001D6EAC">
        <w:rPr>
          <w:rFonts w:hint="cs"/>
          <w:rtl/>
        </w:rPr>
        <w:t xml:space="preserve">به منظور طراحی قانون مالیات بر عایدی املاک نیز ضروری است در </w:t>
      </w:r>
      <w:r>
        <w:rPr>
          <w:rFonts w:hint="cs"/>
          <w:rtl/>
        </w:rPr>
        <w:t>سال‌های</w:t>
      </w:r>
      <w:r w:rsidRPr="001D6EAC">
        <w:rPr>
          <w:rFonts w:hint="cs"/>
          <w:rtl/>
        </w:rPr>
        <w:t xml:space="preserve"> آغازین، </w:t>
      </w:r>
      <w:r w:rsidRPr="001D6EAC">
        <w:rPr>
          <w:rFonts w:hint="cs"/>
          <w:rtl/>
          <w:lang w:bidi="fa-IR"/>
        </w:rPr>
        <w:t>خانواده‌</w:t>
      </w:r>
      <w:r>
        <w:rPr>
          <w:rFonts w:hint="cs"/>
          <w:rtl/>
        </w:rPr>
        <w:t xml:space="preserve"> بتوا</w:t>
      </w:r>
      <w:r w:rsidRPr="001D6EAC">
        <w:rPr>
          <w:rFonts w:hint="cs"/>
          <w:rtl/>
        </w:rPr>
        <w:t>ند به اندازه تعداد اعضای خود، واحدهای مسکونی معاف از مالیات داشته باشند. برای این اقدام، لازم است معافیت واحد مسکونی به ازای هر فرد حقیقی اعطا شود؛</w:t>
      </w:r>
      <w:r w:rsidRPr="00462BA2">
        <w:rPr>
          <w:rFonts w:hint="cs"/>
          <w:rtl/>
        </w:rPr>
        <w:t xml:space="preserve"> بدین معنا که هر یک از اعضای خانواده یک خانه معاف از مالیات داشته باشد</w:t>
      </w:r>
      <w:r>
        <w:rPr>
          <w:rFonts w:hint="cs"/>
          <w:rtl/>
        </w:rPr>
        <w:t>.</w:t>
      </w:r>
      <w:r w:rsidRPr="001D6EAC">
        <w:rPr>
          <w:rFonts w:hint="cs"/>
          <w:rtl/>
        </w:rPr>
        <w:t xml:space="preserve"> این طراحی، به خروج تمام و یا بسیاری از مردم عادی از مشمولان پرداخت مالیات بر عایدی املاک </w:t>
      </w:r>
      <w:r>
        <w:rPr>
          <w:rFonts w:hint="cs"/>
          <w:rtl/>
        </w:rPr>
        <w:t>منجر خواهد شد</w:t>
      </w:r>
      <w:r w:rsidRPr="001D6EAC">
        <w:rPr>
          <w:rFonts w:hint="cs"/>
          <w:rtl/>
        </w:rPr>
        <w:t xml:space="preserve">. علاوه بر این، برای تشویق به عرضه مسکن و ساخت آن، ضروری است اولین انتقال واحدهای مسکونی نوساز، از پرداخت مالیات بر عایدی املاک معاف گردند. </w:t>
      </w:r>
    </w:p>
    <w:p w14:paraId="6ADA5F97" w14:textId="77777777" w:rsidR="001B4F73" w:rsidRPr="001D6EAC" w:rsidRDefault="001B4F73" w:rsidP="001B4F73">
      <w:pPr>
        <w:tabs>
          <w:tab w:val="left" w:pos="720"/>
          <w:tab w:val="left" w:pos="880"/>
          <w:tab w:val="right" w:leader="dot" w:pos="9350"/>
        </w:tabs>
        <w:rPr>
          <w:rtl/>
        </w:rPr>
      </w:pPr>
      <w:r w:rsidRPr="00863E3A">
        <w:rPr>
          <w:rFonts w:hint="cs"/>
          <w:b/>
          <w:bCs/>
          <w:rtl/>
        </w:rPr>
        <w:t>سه) شاخص تعیین قیمت:</w:t>
      </w:r>
      <w:r w:rsidRPr="001D6EAC">
        <w:rPr>
          <w:rFonts w:hint="cs"/>
          <w:rtl/>
        </w:rPr>
        <w:t xml:space="preserve"> دریافت مالیات بر خانه خالی </w:t>
      </w:r>
      <w:r>
        <w:rPr>
          <w:rFonts w:hint="cs"/>
          <w:rtl/>
        </w:rPr>
        <w:t>هنگامی میسر است که ارزش ملک دقیق</w:t>
      </w:r>
      <w:r w:rsidRPr="001D6EAC">
        <w:rPr>
          <w:rFonts w:hint="cs"/>
          <w:rtl/>
        </w:rPr>
        <w:t xml:space="preserve"> تخمین زده شود. بنابراین از آنجا که قراردادی برای خانه‌های خالی وجود ندارد لازم است که شاخص قیمتی برای این موضوع در نظر گرفت. این شاخص باید اولاً بسیار نزدیک به قیمت واقعی ملک باشد و ثانیاً کسی نتواند با اعمال سلیقه اعداد آن را مشخص کند. در حال حاضر </w:t>
      </w:r>
      <w:r>
        <w:rPr>
          <w:rFonts w:hint="cs"/>
          <w:rtl/>
        </w:rPr>
        <w:t xml:space="preserve">ارزش اجاری ملک </w:t>
      </w:r>
      <w:r w:rsidRPr="001D6EAC">
        <w:rPr>
          <w:rtl/>
        </w:rPr>
        <w:t xml:space="preserve">براساس جدول اجاره املاک مشابه </w:t>
      </w:r>
      <w:r w:rsidRPr="001D6EAC">
        <w:rPr>
          <w:rFonts w:hint="cs"/>
          <w:rtl/>
        </w:rPr>
        <w:t xml:space="preserve">توسط </w:t>
      </w:r>
      <w:r w:rsidRPr="001D6EAC">
        <w:rPr>
          <w:rtl/>
        </w:rPr>
        <w:t>سازمان امور مالیاتی کشور</w:t>
      </w:r>
      <w:r w:rsidRPr="001D6EAC">
        <w:rPr>
          <w:b/>
          <w:bCs/>
          <w:rtl/>
        </w:rPr>
        <w:t xml:space="preserve"> </w:t>
      </w:r>
      <w:r w:rsidRPr="001D6EAC">
        <w:rPr>
          <w:rFonts w:hint="cs"/>
          <w:rtl/>
        </w:rPr>
        <w:t>برای محدوده شهرها و روستاها تعیین می‌شود</w:t>
      </w:r>
      <w:r w:rsidRPr="001D6EAC">
        <w:rPr>
          <w:rtl/>
        </w:rPr>
        <w:t xml:space="preserve">. </w:t>
      </w:r>
      <w:r w:rsidRPr="001D6EAC">
        <w:rPr>
          <w:rFonts w:hint="cs"/>
          <w:rtl/>
        </w:rPr>
        <w:t>اما با بررسی این جدول میتوان دریافت اعداد اجاره ماهانه با واقعیت اختلاف دارند که نیازمند بروزرسانی با اطل</w:t>
      </w:r>
      <w:r>
        <w:rPr>
          <w:rFonts w:hint="cs"/>
          <w:rtl/>
        </w:rPr>
        <w:t xml:space="preserve">اعات معاملات به صورت سیستمی است. </w:t>
      </w:r>
      <w:r w:rsidRPr="001D6EAC">
        <w:rPr>
          <w:rFonts w:hint="cs"/>
          <w:rtl/>
        </w:rPr>
        <w:t>شاخص قیمت هر منطقه</w:t>
      </w:r>
      <w:r>
        <w:rPr>
          <w:rFonts w:hint="cs"/>
          <w:rtl/>
        </w:rPr>
        <w:t xml:space="preserve"> نیز</w:t>
      </w:r>
      <w:r w:rsidRPr="001D6EAC">
        <w:rPr>
          <w:rFonts w:hint="cs"/>
          <w:rtl/>
        </w:rPr>
        <w:t xml:space="preserve"> برای اخذ مالیات بر عایدی سرمایه، طبق ماده 64 قانون مالیات‌های مستقیم </w:t>
      </w:r>
      <w:r>
        <w:rPr>
          <w:rFonts w:hint="cs"/>
          <w:rtl/>
        </w:rPr>
        <w:t xml:space="preserve">در </w:t>
      </w:r>
      <w:r w:rsidRPr="001D6EAC">
        <w:rPr>
          <w:rFonts w:hint="cs"/>
          <w:rtl/>
        </w:rPr>
        <w:t>کمیسیون تقویم املاک</w:t>
      </w:r>
      <w:r>
        <w:rPr>
          <w:rFonts w:hint="cs"/>
          <w:rtl/>
        </w:rPr>
        <w:t xml:space="preserve"> هر ساله تعیین می‌شود</w:t>
      </w:r>
      <w:r w:rsidRPr="001D6EAC">
        <w:rPr>
          <w:rFonts w:hint="cs"/>
          <w:rtl/>
        </w:rPr>
        <w:t>.</w:t>
      </w:r>
      <w:r>
        <w:rPr>
          <w:rFonts w:hint="cs"/>
          <w:rtl/>
        </w:rPr>
        <w:t xml:space="preserve"> بنابراین، قيمت ملک جهت محاسبه</w:t>
      </w:r>
      <w:r w:rsidRPr="001D6EAC">
        <w:rPr>
          <w:rFonts w:hint="cs"/>
          <w:rtl/>
        </w:rPr>
        <w:t xml:space="preserve"> مالیات بر </w:t>
      </w:r>
      <w:r w:rsidRPr="001D6EAC">
        <w:rPr>
          <w:rFonts w:hint="cs"/>
          <w:rtl/>
        </w:rPr>
        <w:lastRenderedPageBreak/>
        <w:t>عایدی املاک، باید بر اساس ضريبي از ميانگين قيمت</w:t>
      </w:r>
      <w:r w:rsidRPr="001D6EAC">
        <w:rPr>
          <w:rFonts w:hint="cs"/>
          <w:rtl/>
        </w:rPr>
        <w:softHyphen/>
        <w:t>هاي روز منطقه مطابق ماده مذکور تعيين گردد؛ با این تفاوت که لازم است این ضرایب توسط سازمان امور مالیاتی کشور، هر 3 ماه يكبار به</w:t>
      </w:r>
      <w:r w:rsidRPr="001D6EAC">
        <w:rPr>
          <w:rFonts w:hint="cs"/>
          <w:rtl/>
        </w:rPr>
        <w:softHyphen/>
        <w:t xml:space="preserve">روز شود. </w:t>
      </w:r>
    </w:p>
    <w:p w14:paraId="56921C57" w14:textId="77777777" w:rsidR="001B4F73" w:rsidRDefault="001B4F73" w:rsidP="001B4F73">
      <w:pPr>
        <w:rPr>
          <w:rtl/>
        </w:rPr>
      </w:pPr>
      <w:r w:rsidRPr="00863E3A">
        <w:rPr>
          <w:rFonts w:hint="cs"/>
          <w:b/>
          <w:bCs/>
          <w:rtl/>
        </w:rPr>
        <w:t>چهار) زیرساخت:</w:t>
      </w:r>
      <w:r w:rsidRPr="001D6EAC">
        <w:rPr>
          <w:rFonts w:hint="cs"/>
          <w:rtl/>
        </w:rPr>
        <w:t xml:space="preserve"> در مالیات بر خانه‌های خالی، با توجه به تجربه کشورها و برای جلوگیری از فرار مالیاتی، قانون باید به صورت جامع از روشی استفاده کند که هم فرار را کاهش دهد و هم هزینه زیادی را به دنبال نداشته باشد. استفاده از روش سامانه شامل خود اظهاری برای تعیین سکونتِ ب</w:t>
      </w:r>
      <w:r>
        <w:rPr>
          <w:rFonts w:hint="cs"/>
          <w:rtl/>
        </w:rPr>
        <w:t>ه‌</w:t>
      </w:r>
      <w:r w:rsidRPr="001D6EAC">
        <w:rPr>
          <w:rFonts w:hint="cs"/>
          <w:rtl/>
        </w:rPr>
        <w:t xml:space="preserve">روز افراد (ضمانت اجرایی دیده شود) و تجمیع و یکپارچه‌سازی اطلاعات دستگاه‌ها به همراه کنترل‌های جانبی مانند رصد میزان مصرف انرژی </w:t>
      </w:r>
      <w:r>
        <w:rPr>
          <w:rFonts w:hint="cs"/>
          <w:rtl/>
        </w:rPr>
        <w:t>می‌تواند</w:t>
      </w:r>
      <w:r w:rsidRPr="001D6EAC">
        <w:rPr>
          <w:rFonts w:hint="cs"/>
          <w:rtl/>
        </w:rPr>
        <w:t xml:space="preserve"> گزینه مناسبی برای تشخیص خانه‌های خالی باشد. </w:t>
      </w:r>
    </w:p>
    <w:p w14:paraId="3E561271" w14:textId="77777777" w:rsidR="001B4F73" w:rsidRDefault="001B4F73" w:rsidP="001B4F73">
      <w:pPr>
        <w:rPr>
          <w:rtl/>
        </w:rPr>
      </w:pPr>
      <w:r w:rsidRPr="008F43A2">
        <w:rPr>
          <w:rFonts w:hint="cs"/>
          <w:rtl/>
        </w:rPr>
        <w:t>در خصوص تعیین قیمت</w:t>
      </w:r>
      <w:r w:rsidRPr="001D6EAC">
        <w:rPr>
          <w:rFonts w:hint="cs"/>
          <w:rtl/>
        </w:rPr>
        <w:t xml:space="preserve"> </w:t>
      </w:r>
      <w:r>
        <w:rPr>
          <w:rFonts w:hint="cs"/>
          <w:rtl/>
        </w:rPr>
        <w:t>برای اخذ مالیات بر عایدی املاک نیز</w:t>
      </w:r>
      <w:r w:rsidRPr="001D6EAC">
        <w:rPr>
          <w:rFonts w:hint="cs"/>
          <w:rtl/>
        </w:rPr>
        <w:t xml:space="preserve"> اگر هنگام ثبت سند، قیمت مورد معامله توسط دفاتر اسناد رسمی به ثبت برسد و برای تعیین قیمت و تدقیق صحت آن نیز از تقویم املاک و مصادیق ذکر شده در ماده 64 قانو</w:t>
      </w:r>
      <w:r>
        <w:rPr>
          <w:rFonts w:hint="cs"/>
          <w:rtl/>
        </w:rPr>
        <w:t>ن مالیات های مستقیم استفاده شود</w:t>
      </w:r>
      <w:r w:rsidRPr="001D6EAC">
        <w:rPr>
          <w:rFonts w:hint="cs"/>
          <w:rtl/>
        </w:rPr>
        <w:t xml:space="preserve">. </w:t>
      </w:r>
    </w:p>
    <w:p w14:paraId="070E54EB" w14:textId="77777777" w:rsidR="001B4F73" w:rsidRPr="001D6EAC" w:rsidRDefault="001B4F73" w:rsidP="001B4F73">
      <w:r w:rsidRPr="001D6EAC">
        <w:rPr>
          <w:rFonts w:hint="cs"/>
          <w:rtl/>
        </w:rPr>
        <w:t>در رابطه با تعیین املاک مشمول و غیر مشمول نیز می‌توان به جا</w:t>
      </w:r>
      <w:r>
        <w:rPr>
          <w:rFonts w:hint="cs"/>
          <w:rtl/>
        </w:rPr>
        <w:t xml:space="preserve">ی تشخیص املاک مشمول، املاک معاف </w:t>
      </w:r>
      <w:r w:rsidRPr="001D6EAC">
        <w:rPr>
          <w:rFonts w:hint="cs"/>
          <w:rtl/>
        </w:rPr>
        <w:t>را با خوداظهاری افراد تشخیص داد. به این ترتیب هر فرد حقیقی كه پيش از اولين انتقال خود، يك واحد مسكوني را به عنوان واحد مسكوني اصلي اعلام نمايد، مي</w:t>
      </w:r>
      <w:r w:rsidRPr="001D6EAC">
        <w:rPr>
          <w:rFonts w:hint="cs"/>
          <w:rtl/>
        </w:rPr>
        <w:softHyphen/>
        <w:t>تواند از معافيت واحد مسكوني اصلي، استفاده نمايد و سایر املاک وی مشمول پرداخت ما</w:t>
      </w:r>
      <w:r>
        <w:rPr>
          <w:rFonts w:hint="cs"/>
          <w:rtl/>
        </w:rPr>
        <w:t>لیات بر عایدی املاک خواهند بود.</w:t>
      </w:r>
      <w:r w:rsidRPr="001D6EAC">
        <w:rPr>
          <w:rFonts w:hint="cs"/>
          <w:rtl/>
        </w:rPr>
        <w:t xml:space="preserve"> البته در صورتی که در آینده، سامانه کاداستر و یا سامانه ملی املاک و اسکان کشور تکمیل و اجرایی شوند، </w:t>
      </w:r>
      <w:r>
        <w:rPr>
          <w:rFonts w:hint="cs"/>
          <w:rtl/>
        </w:rPr>
        <w:t>می‌تواند</w:t>
      </w:r>
      <w:r w:rsidRPr="001D6EAC">
        <w:rPr>
          <w:rFonts w:hint="cs"/>
          <w:rtl/>
        </w:rPr>
        <w:t xml:space="preserve"> به اجرا</w:t>
      </w:r>
      <w:r>
        <w:rPr>
          <w:rFonts w:hint="cs"/>
          <w:rtl/>
        </w:rPr>
        <w:t>ی مالیات بر عایدی املاک کمک کنند.</w:t>
      </w:r>
    </w:p>
    <w:p w14:paraId="4BDC6302" w14:textId="77777777" w:rsidR="001B4F73" w:rsidRPr="001D6EAC" w:rsidRDefault="001B4F73" w:rsidP="001B4F73">
      <w:pPr>
        <w:rPr>
          <w:rtl/>
        </w:rPr>
      </w:pPr>
      <w:r w:rsidRPr="00863E3A">
        <w:rPr>
          <w:rFonts w:hint="cs"/>
          <w:b/>
          <w:bCs/>
          <w:rtl/>
        </w:rPr>
        <w:t>پنج) نرخ بهینه:</w:t>
      </w:r>
      <w:r w:rsidRPr="001D6EAC">
        <w:rPr>
          <w:rFonts w:hint="cs"/>
          <w:rtl/>
        </w:rPr>
        <w:t xml:space="preserve"> از آنجا که هدف مالیات بر خانه خالی درآمدی نبوده و این پایه مالیاتی برای تنظیم</w:t>
      </w:r>
      <w:r w:rsidRPr="001D6EAC">
        <w:rPr>
          <w:rtl/>
        </w:rPr>
        <w:softHyphen/>
      </w:r>
      <w:r>
        <w:rPr>
          <w:rFonts w:hint="cs"/>
          <w:rtl/>
        </w:rPr>
        <w:t xml:space="preserve">گری اخذ می‌شود، </w:t>
      </w:r>
      <w:r w:rsidRPr="001D6EAC">
        <w:rPr>
          <w:rFonts w:hint="cs"/>
          <w:rtl/>
        </w:rPr>
        <w:t xml:space="preserve">لذا بیش از آنکه نرخ بالا یا پائین اهمیت داشته باشد، بازدارنده بودن آن اهمیت دارد. بنابراین نرخ بهینه این مالیات باید طوری طراحی شود که از سویی افت ناشی از کلید خوردن ملک (تفاوت خانه کلید خورده و کلید نخورده) را پوشش دهد </w:t>
      </w:r>
      <w:r w:rsidRPr="00F44F68">
        <w:rPr>
          <w:rFonts w:hint="cs"/>
          <w:rtl/>
        </w:rPr>
        <w:t xml:space="preserve">و از سویی دیگر بالاتر از نرخ اجاره‌بها آن خانه باشد. </w:t>
      </w:r>
      <w:r>
        <w:rPr>
          <w:rFonts w:hint="cs"/>
          <w:rtl/>
        </w:rPr>
        <w:t>در رابطه با</w:t>
      </w:r>
      <w:r w:rsidRPr="001D6EAC">
        <w:rPr>
          <w:rFonts w:hint="cs"/>
          <w:rtl/>
        </w:rPr>
        <w:t xml:space="preserve"> نرخ مالیات بر عایدی سرمایه </w:t>
      </w:r>
      <w:r>
        <w:rPr>
          <w:rFonts w:hint="cs"/>
          <w:rtl/>
        </w:rPr>
        <w:t xml:space="preserve">نیز </w:t>
      </w:r>
      <w:r w:rsidRPr="001D6EAC">
        <w:rPr>
          <w:rFonts w:hint="cs"/>
          <w:rtl/>
        </w:rPr>
        <w:t>در شرایط حداقلی باید با نرخ مالیات بر تولید و فعالیت‌های م</w:t>
      </w:r>
      <w:r>
        <w:rPr>
          <w:rFonts w:hint="cs"/>
          <w:rtl/>
        </w:rPr>
        <w:t>ولد برابر یا از آن بالاتر باشد تا تأثیر خود را برای جلوگیری از سوداگری بگذارد.</w:t>
      </w:r>
    </w:p>
    <w:p w14:paraId="60CF20F0" w14:textId="77777777" w:rsidR="001B4F73" w:rsidRDefault="001B4F73" w:rsidP="001B4F73">
      <w:pPr>
        <w:rPr>
          <w:rtl/>
        </w:rPr>
      </w:pPr>
      <w:r w:rsidRPr="00863E3A">
        <w:rPr>
          <w:rFonts w:hint="cs"/>
          <w:b/>
          <w:bCs/>
          <w:rtl/>
        </w:rPr>
        <w:t>شش) ضمانت اجرایی:</w:t>
      </w:r>
      <w:r w:rsidRPr="001D6EAC">
        <w:rPr>
          <w:rFonts w:hint="cs"/>
          <w:rtl/>
        </w:rPr>
        <w:t xml:space="preserve"> جهت اخذ مالیات از خانه‌های خالی</w:t>
      </w:r>
      <w:r>
        <w:rPr>
          <w:rFonts w:hint="cs"/>
          <w:rtl/>
        </w:rPr>
        <w:t xml:space="preserve"> و عایدی سرمایه</w:t>
      </w:r>
      <w:r w:rsidRPr="001D6EAC">
        <w:rPr>
          <w:rFonts w:hint="cs"/>
          <w:rtl/>
          <w:lang w:bidi="fa-IR"/>
        </w:rPr>
        <w:t xml:space="preserve"> اتخاذ ضمانت‌های مناسب از جمله جریمه، محدودیت ارائه خدمات و جلوگیری از انتقال و معامله ملک</w:t>
      </w:r>
      <w:r>
        <w:rPr>
          <w:rFonts w:hint="cs"/>
          <w:rtl/>
          <w:lang w:bidi="fa-IR"/>
        </w:rPr>
        <w:t xml:space="preserve"> و انفصال خدمت مسئولانی که قانون را اجرا نکردند،</w:t>
      </w:r>
      <w:r w:rsidRPr="001D6EAC">
        <w:rPr>
          <w:rFonts w:hint="cs"/>
          <w:rtl/>
          <w:lang w:bidi="fa-IR"/>
        </w:rPr>
        <w:t xml:space="preserve"> </w:t>
      </w:r>
      <w:r>
        <w:rPr>
          <w:rFonts w:hint="cs"/>
          <w:rtl/>
          <w:lang w:bidi="fa-IR"/>
        </w:rPr>
        <w:t>می‌تواند</w:t>
      </w:r>
      <w:r w:rsidRPr="001D6EAC">
        <w:rPr>
          <w:rFonts w:hint="cs"/>
          <w:rtl/>
          <w:lang w:bidi="fa-IR"/>
        </w:rPr>
        <w:t xml:space="preserve"> برای متن </w:t>
      </w:r>
      <w:r>
        <w:rPr>
          <w:rFonts w:hint="cs"/>
          <w:rtl/>
          <w:lang w:bidi="fa-IR"/>
        </w:rPr>
        <w:t xml:space="preserve">قوانین </w:t>
      </w:r>
      <w:r w:rsidRPr="001D6EAC">
        <w:rPr>
          <w:rFonts w:hint="cs"/>
          <w:rtl/>
          <w:lang w:bidi="fa-IR"/>
        </w:rPr>
        <w:t>هم از نظر پرداخت به موقع و هم از نظر اظهار درست املاک و سکونت</w:t>
      </w:r>
      <w:r>
        <w:rPr>
          <w:rFonts w:hint="cs"/>
          <w:rtl/>
          <w:lang w:bidi="fa-IR"/>
        </w:rPr>
        <w:t xml:space="preserve"> و اجرا</w:t>
      </w:r>
      <w:r w:rsidRPr="001D6EAC">
        <w:rPr>
          <w:rFonts w:hint="cs"/>
          <w:rtl/>
          <w:lang w:bidi="fa-IR"/>
        </w:rPr>
        <w:t xml:space="preserve"> استفاده شود</w:t>
      </w:r>
      <w:r>
        <w:rPr>
          <w:rFonts w:hint="cs"/>
          <w:rtl/>
          <w:lang w:bidi="fa-IR"/>
        </w:rPr>
        <w:t>.</w:t>
      </w:r>
      <w:r>
        <w:rPr>
          <w:rtl/>
        </w:rPr>
        <w:br w:type="page"/>
      </w:r>
    </w:p>
    <w:sdt>
      <w:sdtPr>
        <w:rPr>
          <w:rFonts w:eastAsiaTheme="minorHAnsi" w:cs="B Nazanin"/>
          <w:color w:val="auto"/>
          <w:sz w:val="22"/>
          <w:rtl/>
          <w:lang w:bidi="ar-SA"/>
        </w:rPr>
        <w:id w:val="-1762219173"/>
        <w:docPartObj>
          <w:docPartGallery w:val="Table of Contents"/>
          <w:docPartUnique/>
        </w:docPartObj>
      </w:sdtPr>
      <w:sdtEndPr>
        <w:rPr>
          <w:b/>
          <w:bCs/>
          <w:noProof/>
          <w:szCs w:val="24"/>
        </w:rPr>
      </w:sdtEndPr>
      <w:sdtContent>
        <w:p w14:paraId="052F6F88" w14:textId="77777777" w:rsidR="001B4F73" w:rsidRPr="00971B7E" w:rsidRDefault="001B4F73" w:rsidP="001B4F73">
          <w:pPr>
            <w:pStyle w:val="TOCHeading"/>
            <w:numPr>
              <w:ilvl w:val="0"/>
              <w:numId w:val="0"/>
            </w:numPr>
            <w:bidi/>
            <w:ind w:left="432" w:hanging="432"/>
            <w:jc w:val="center"/>
            <w:rPr>
              <w:rFonts w:cs="B Nazanin"/>
              <w:b/>
              <w:bCs/>
              <w:color w:val="auto"/>
            </w:rPr>
          </w:pPr>
          <w:r w:rsidRPr="00971B7E">
            <w:rPr>
              <w:rFonts w:eastAsiaTheme="minorHAnsi" w:cs="B Nazanin" w:hint="cs"/>
              <w:b/>
              <w:bCs/>
              <w:color w:val="auto"/>
              <w:rtl/>
            </w:rPr>
            <w:t>فهرست مطالب</w:t>
          </w:r>
        </w:p>
        <w:p w14:paraId="07D66DCE" w14:textId="77777777" w:rsidR="001B4F73" w:rsidRDefault="001B4F73" w:rsidP="001B4F73">
          <w:pPr>
            <w:pStyle w:val="TOC1"/>
            <w:spacing w:line="360" w:lineRule="auto"/>
            <w:rPr>
              <w:rFonts w:asciiTheme="minorHAnsi" w:eastAsiaTheme="minorEastAsia" w:hAnsiTheme="minorHAnsi" w:cstheme="minorBidi"/>
              <w:b w:val="0"/>
              <w:bCs w:val="0"/>
              <w:sz w:val="22"/>
              <w:szCs w:val="22"/>
              <w:rtl/>
            </w:rPr>
          </w:pPr>
          <w:r w:rsidRPr="00C515C7">
            <w:rPr>
              <w:rFonts w:ascii="B Zar" w:hAnsi="B Zar"/>
            </w:rPr>
            <w:fldChar w:fldCharType="begin"/>
          </w:r>
          <w:r w:rsidRPr="00C515C7">
            <w:instrText xml:space="preserve"> TOC \o "1-3" \h \z \u </w:instrText>
          </w:r>
          <w:r w:rsidRPr="00C515C7">
            <w:rPr>
              <w:rFonts w:ascii="B Zar" w:hAnsi="B Zar"/>
            </w:rPr>
            <w:fldChar w:fldCharType="separate"/>
          </w:r>
          <w:hyperlink w:anchor="_Toc92027172" w:history="1">
            <w:r w:rsidRPr="00A64224">
              <w:rPr>
                <w:rStyle w:val="Hyperlink"/>
                <w:rFonts w:ascii="B Titr" w:hAnsi="B Titr"/>
                <w:rtl/>
              </w:rPr>
              <w:t>1-</w:t>
            </w:r>
            <w:r w:rsidRPr="00A64224">
              <w:rPr>
                <w:rStyle w:val="Hyperlink"/>
                <w:rtl/>
              </w:rPr>
              <w:t xml:space="preserve"> </w:t>
            </w:r>
            <w:r w:rsidRPr="00A64224">
              <w:rPr>
                <w:rStyle w:val="Hyperlink"/>
                <w:rFonts w:hint="eastAsia"/>
                <w:rtl/>
              </w:rPr>
              <w:t>مقدمه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Toc92027172 \h</w:instrText>
            </w:r>
            <w:r>
              <w:rPr>
                <w:webHidden/>
                <w:rtl/>
              </w:rPr>
              <w:instrText xml:space="preserve"> </w:instrText>
            </w:r>
            <w:r>
              <w:rPr>
                <w:rStyle w:val="Hyperlink"/>
                <w:rtl/>
              </w:rPr>
            </w:r>
            <w:r>
              <w:rPr>
                <w:rStyle w:val="Hyperlink"/>
                <w:rtl/>
              </w:rPr>
              <w:fldChar w:fldCharType="separate"/>
            </w:r>
            <w:r>
              <w:rPr>
                <w:webHidden/>
                <w:rtl/>
              </w:rPr>
              <w:t>7</w:t>
            </w:r>
            <w:r>
              <w:rPr>
                <w:rStyle w:val="Hyperlink"/>
                <w:rtl/>
              </w:rPr>
              <w:fldChar w:fldCharType="end"/>
            </w:r>
          </w:hyperlink>
        </w:p>
        <w:p w14:paraId="483F308E" w14:textId="77777777" w:rsidR="001B4F73" w:rsidRDefault="001B4F73" w:rsidP="001B4F73">
          <w:pPr>
            <w:pStyle w:val="TOC1"/>
            <w:spacing w:line="360" w:lineRule="auto"/>
            <w:rPr>
              <w:rFonts w:asciiTheme="minorHAnsi" w:eastAsiaTheme="minorEastAsia" w:hAnsiTheme="minorHAnsi" w:cstheme="minorBidi"/>
              <w:b w:val="0"/>
              <w:bCs w:val="0"/>
              <w:sz w:val="22"/>
              <w:szCs w:val="22"/>
              <w:rtl/>
            </w:rPr>
          </w:pPr>
          <w:hyperlink w:anchor="_Toc92027173" w:history="1">
            <w:r w:rsidRPr="00A64224">
              <w:rPr>
                <w:rStyle w:val="Hyperlink"/>
                <w:rFonts w:ascii="B Titr" w:hAnsi="B Titr"/>
                <w:rtl/>
              </w:rPr>
              <w:t>2-</w:t>
            </w:r>
            <w:r w:rsidRPr="00A64224">
              <w:rPr>
                <w:rStyle w:val="Hyperlink"/>
                <w:rtl/>
              </w:rPr>
              <w:t xml:space="preserve"> </w:t>
            </w:r>
            <w:r w:rsidRPr="00A64224">
              <w:rPr>
                <w:rStyle w:val="Hyperlink"/>
                <w:rFonts w:hint="eastAsia"/>
                <w:rtl/>
              </w:rPr>
              <w:t>بررس</w:t>
            </w:r>
            <w:r w:rsidRPr="00A64224">
              <w:rPr>
                <w:rStyle w:val="Hyperlink"/>
                <w:rFonts w:hint="cs"/>
                <w:rtl/>
              </w:rPr>
              <w:t>ی</w:t>
            </w:r>
            <w:r w:rsidRPr="00A64224">
              <w:rPr>
                <w:rStyle w:val="Hyperlink"/>
                <w:rtl/>
              </w:rPr>
              <w:t xml:space="preserve"> </w:t>
            </w:r>
            <w:r w:rsidRPr="00A64224">
              <w:rPr>
                <w:rStyle w:val="Hyperlink"/>
                <w:rFonts w:hint="eastAsia"/>
                <w:rtl/>
              </w:rPr>
              <w:t>وضع</w:t>
            </w:r>
            <w:r w:rsidRPr="00A64224">
              <w:rPr>
                <w:rStyle w:val="Hyperlink"/>
                <w:rFonts w:hint="cs"/>
                <w:rtl/>
              </w:rPr>
              <w:t>ی</w:t>
            </w:r>
            <w:r w:rsidRPr="00A64224">
              <w:rPr>
                <w:rStyle w:val="Hyperlink"/>
                <w:rFonts w:hint="eastAsia"/>
                <w:rtl/>
              </w:rPr>
              <w:t>ت</w:t>
            </w:r>
            <w:r w:rsidRPr="00A64224">
              <w:rPr>
                <w:rStyle w:val="Hyperlink"/>
                <w:rtl/>
              </w:rPr>
              <w:t xml:space="preserve"> </w:t>
            </w:r>
            <w:r w:rsidRPr="00A64224">
              <w:rPr>
                <w:rStyle w:val="Hyperlink"/>
                <w:rFonts w:hint="eastAsia"/>
                <w:rtl/>
              </w:rPr>
              <w:t>و</w:t>
            </w:r>
            <w:r w:rsidRPr="00A64224">
              <w:rPr>
                <w:rStyle w:val="Hyperlink"/>
                <w:rtl/>
              </w:rPr>
              <w:t xml:space="preserve"> </w:t>
            </w:r>
            <w:r w:rsidRPr="00A64224">
              <w:rPr>
                <w:rStyle w:val="Hyperlink"/>
                <w:rFonts w:hint="eastAsia"/>
                <w:rtl/>
              </w:rPr>
              <w:t>آس</w:t>
            </w:r>
            <w:r w:rsidRPr="00A64224">
              <w:rPr>
                <w:rStyle w:val="Hyperlink"/>
                <w:rFonts w:hint="cs"/>
                <w:rtl/>
              </w:rPr>
              <w:t>ی</w:t>
            </w:r>
            <w:r w:rsidRPr="00A64224">
              <w:rPr>
                <w:rStyle w:val="Hyperlink"/>
                <w:rFonts w:hint="eastAsia"/>
                <w:rtl/>
              </w:rPr>
              <w:t>ب‌شناس</w:t>
            </w:r>
            <w:r w:rsidRPr="00A64224">
              <w:rPr>
                <w:rStyle w:val="Hyperlink"/>
                <w:rFonts w:hint="cs"/>
                <w:rtl/>
              </w:rPr>
              <w:t>ی</w:t>
            </w:r>
            <w:r w:rsidRPr="00A64224">
              <w:rPr>
                <w:rStyle w:val="Hyperlink"/>
                <w:rtl/>
              </w:rPr>
              <w:t xml:space="preserve"> </w:t>
            </w:r>
            <w:r w:rsidRPr="00A64224">
              <w:rPr>
                <w:rStyle w:val="Hyperlink"/>
                <w:rFonts w:hint="eastAsia"/>
                <w:rtl/>
              </w:rPr>
              <w:t>بخش</w:t>
            </w:r>
            <w:r w:rsidRPr="00A64224">
              <w:rPr>
                <w:rStyle w:val="Hyperlink"/>
                <w:rtl/>
              </w:rPr>
              <w:t xml:space="preserve"> </w:t>
            </w:r>
            <w:r w:rsidRPr="00A64224">
              <w:rPr>
                <w:rStyle w:val="Hyperlink"/>
                <w:rFonts w:hint="eastAsia"/>
                <w:rtl/>
              </w:rPr>
              <w:t>مسکن</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Toc92027173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3B36A4AF"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74" w:history="1">
            <w:r w:rsidRPr="00A64224">
              <w:rPr>
                <w:rStyle w:val="Hyperlink"/>
                <w:rFonts w:ascii="B Nazanin" w:hAnsi="B Nazanin"/>
                <w:rtl/>
              </w:rPr>
              <w:t>1-2-</w:t>
            </w:r>
            <w:r w:rsidRPr="00A64224">
              <w:rPr>
                <w:rStyle w:val="Hyperlink"/>
                <w:rtl/>
              </w:rPr>
              <w:t xml:space="preserve"> </w:t>
            </w:r>
            <w:r w:rsidRPr="00A64224">
              <w:rPr>
                <w:rStyle w:val="Hyperlink"/>
                <w:rFonts w:hint="eastAsia"/>
                <w:rtl/>
              </w:rPr>
              <w:t>شاخص‌ها</w:t>
            </w:r>
            <w:r w:rsidRPr="00A64224">
              <w:rPr>
                <w:rStyle w:val="Hyperlink"/>
                <w:rFonts w:hint="cs"/>
                <w:rtl/>
              </w:rPr>
              <w:t>ی</w:t>
            </w:r>
            <w:r w:rsidRPr="00A64224">
              <w:rPr>
                <w:rStyle w:val="Hyperlink"/>
                <w:rtl/>
              </w:rPr>
              <w:t xml:space="preserve"> </w:t>
            </w:r>
            <w:r w:rsidRPr="00A64224">
              <w:rPr>
                <w:rStyle w:val="Hyperlink"/>
                <w:rFonts w:hint="eastAsia"/>
                <w:rtl/>
              </w:rPr>
              <w:t>بخش</w:t>
            </w:r>
            <w:r w:rsidRPr="00A64224">
              <w:rPr>
                <w:rStyle w:val="Hyperlink"/>
                <w:rtl/>
              </w:rPr>
              <w:t xml:space="preserve"> </w:t>
            </w:r>
            <w:r w:rsidRPr="00A64224">
              <w:rPr>
                <w:rStyle w:val="Hyperlink"/>
                <w:rFonts w:hint="eastAsia"/>
                <w:rtl/>
              </w:rPr>
              <w:t>مسکن</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Toc92027174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3A589309"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75" w:history="1">
            <w:r w:rsidRPr="00A64224">
              <w:rPr>
                <w:rStyle w:val="Hyperlink"/>
                <w:rFonts w:ascii="B Nazanin" w:hAnsi="B Nazanin"/>
              </w:rPr>
              <w:t>2-2-</w:t>
            </w:r>
            <w:r w:rsidRPr="00A64224">
              <w:rPr>
                <w:rStyle w:val="Hyperlink"/>
                <w:rtl/>
              </w:rPr>
              <w:t xml:space="preserve"> </w:t>
            </w:r>
            <w:r w:rsidRPr="00A64224">
              <w:rPr>
                <w:rStyle w:val="Hyperlink"/>
                <w:rFonts w:hint="eastAsia"/>
                <w:rtl/>
              </w:rPr>
              <w:t>آس</w:t>
            </w:r>
            <w:r w:rsidRPr="00A64224">
              <w:rPr>
                <w:rStyle w:val="Hyperlink"/>
                <w:rFonts w:hint="cs"/>
                <w:rtl/>
              </w:rPr>
              <w:t>ی</w:t>
            </w:r>
            <w:r w:rsidRPr="00A64224">
              <w:rPr>
                <w:rStyle w:val="Hyperlink"/>
                <w:rFonts w:hint="eastAsia"/>
                <w:rtl/>
              </w:rPr>
              <w:t>ب‌شناس</w:t>
            </w:r>
            <w:r w:rsidRPr="00A64224">
              <w:rPr>
                <w:rStyle w:val="Hyperlink"/>
                <w:rFonts w:hint="cs"/>
                <w:rtl/>
              </w:rPr>
              <w:t>ی</w:t>
            </w:r>
            <w:r w:rsidRPr="00A64224">
              <w:rPr>
                <w:rStyle w:val="Hyperlink"/>
                <w:rtl/>
              </w:rPr>
              <w:t xml:space="preserve"> </w:t>
            </w:r>
            <w:r w:rsidRPr="00A64224">
              <w:rPr>
                <w:rStyle w:val="Hyperlink"/>
                <w:rFonts w:hint="eastAsia"/>
                <w:rtl/>
              </w:rPr>
              <w:t>بخش</w:t>
            </w:r>
            <w:r w:rsidRPr="00A64224">
              <w:rPr>
                <w:rStyle w:val="Hyperlink"/>
                <w:rtl/>
              </w:rPr>
              <w:t xml:space="preserve"> </w:t>
            </w:r>
            <w:r w:rsidRPr="00A64224">
              <w:rPr>
                <w:rStyle w:val="Hyperlink"/>
                <w:rFonts w:hint="eastAsia"/>
                <w:rtl/>
              </w:rPr>
              <w:t>مسکن</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Toc92027175 \h</w:instrText>
            </w:r>
            <w:r>
              <w:rPr>
                <w:webHidden/>
                <w:rtl/>
              </w:rPr>
              <w:instrText xml:space="preserve"> </w:instrText>
            </w:r>
            <w:r>
              <w:rPr>
                <w:rStyle w:val="Hyperlink"/>
                <w:rtl/>
              </w:rPr>
            </w:r>
            <w:r>
              <w:rPr>
                <w:rStyle w:val="Hyperlink"/>
                <w:rtl/>
              </w:rPr>
              <w:fldChar w:fldCharType="separate"/>
            </w:r>
            <w:r>
              <w:rPr>
                <w:webHidden/>
                <w:rtl/>
              </w:rPr>
              <w:t>12</w:t>
            </w:r>
            <w:r>
              <w:rPr>
                <w:rStyle w:val="Hyperlink"/>
                <w:rtl/>
              </w:rPr>
              <w:fldChar w:fldCharType="end"/>
            </w:r>
          </w:hyperlink>
        </w:p>
        <w:p w14:paraId="730D825A"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76" w:history="1">
            <w:r w:rsidRPr="00A64224">
              <w:rPr>
                <w:rStyle w:val="Hyperlink"/>
                <w:rFonts w:ascii="B Nazanin" w:hAnsi="B Nazanin"/>
                <w:noProof/>
                <w:rtl/>
              </w:rPr>
              <w:t>1-2-2-</w:t>
            </w:r>
            <w:r w:rsidRPr="00A64224">
              <w:rPr>
                <w:rStyle w:val="Hyperlink"/>
                <w:noProof/>
                <w:rtl/>
              </w:rPr>
              <w:t xml:space="preserve"> </w:t>
            </w:r>
            <w:r w:rsidRPr="00A64224">
              <w:rPr>
                <w:rStyle w:val="Hyperlink"/>
                <w:rFonts w:hint="eastAsia"/>
                <w:noProof/>
                <w:rtl/>
              </w:rPr>
              <w:t>تبد</w:t>
            </w:r>
            <w:r w:rsidRPr="00A64224">
              <w:rPr>
                <w:rStyle w:val="Hyperlink"/>
                <w:rFonts w:hint="cs"/>
                <w:noProof/>
                <w:rtl/>
              </w:rPr>
              <w:t>ی</w:t>
            </w:r>
            <w:r w:rsidRPr="00A64224">
              <w:rPr>
                <w:rStyle w:val="Hyperlink"/>
                <w:rFonts w:hint="eastAsia"/>
                <w:noProof/>
                <w:rtl/>
              </w:rPr>
              <w:t>ل</w:t>
            </w:r>
            <w:r w:rsidRPr="00A64224">
              <w:rPr>
                <w:rStyle w:val="Hyperlink"/>
                <w:noProof/>
                <w:rtl/>
              </w:rPr>
              <w:t xml:space="preserve"> </w:t>
            </w:r>
            <w:r w:rsidRPr="00A64224">
              <w:rPr>
                <w:rStyle w:val="Hyperlink"/>
                <w:rFonts w:hint="eastAsia"/>
                <w:noProof/>
                <w:rtl/>
              </w:rPr>
              <w:t>مسکن</w:t>
            </w:r>
            <w:r w:rsidRPr="00A64224">
              <w:rPr>
                <w:rStyle w:val="Hyperlink"/>
                <w:noProof/>
                <w:rtl/>
              </w:rPr>
              <w:t xml:space="preserve"> </w:t>
            </w:r>
            <w:r w:rsidRPr="00A64224">
              <w:rPr>
                <w:rStyle w:val="Hyperlink"/>
                <w:rFonts w:hint="eastAsia"/>
                <w:noProof/>
                <w:rtl/>
              </w:rPr>
              <w:t>از</w:t>
            </w:r>
            <w:r w:rsidRPr="00A64224">
              <w:rPr>
                <w:rStyle w:val="Hyperlink"/>
                <w:noProof/>
                <w:rtl/>
              </w:rPr>
              <w:t xml:space="preserve"> </w:t>
            </w:r>
            <w:r w:rsidRPr="00A64224">
              <w:rPr>
                <w:rStyle w:val="Hyperlink"/>
                <w:rFonts w:hint="eastAsia"/>
                <w:noProof/>
                <w:rtl/>
              </w:rPr>
              <w:t>کالا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مصرف</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به</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ه‌ا</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Toc92027176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684EBED6" w14:textId="77777777" w:rsidR="001B4F73" w:rsidRDefault="001B4F73" w:rsidP="001B4F73">
          <w:pPr>
            <w:pStyle w:val="TOC1"/>
            <w:spacing w:line="360" w:lineRule="auto"/>
            <w:rPr>
              <w:rFonts w:asciiTheme="minorHAnsi" w:eastAsiaTheme="minorEastAsia" w:hAnsiTheme="minorHAnsi" w:cstheme="minorBidi"/>
              <w:b w:val="0"/>
              <w:bCs w:val="0"/>
              <w:sz w:val="22"/>
              <w:szCs w:val="22"/>
              <w:rtl/>
            </w:rPr>
          </w:pPr>
          <w:hyperlink w:anchor="_Toc92027177" w:history="1">
            <w:r w:rsidRPr="00A64224">
              <w:rPr>
                <w:rStyle w:val="Hyperlink"/>
                <w:rFonts w:ascii="B Titr" w:hAnsi="B Titr"/>
                <w:rtl/>
              </w:rPr>
              <w:t>3-</w:t>
            </w:r>
            <w:r w:rsidRPr="00A64224">
              <w:rPr>
                <w:rStyle w:val="Hyperlink"/>
                <w:rtl/>
              </w:rPr>
              <w:t xml:space="preserve"> </w:t>
            </w:r>
            <w:r w:rsidRPr="00A64224">
              <w:rPr>
                <w:rStyle w:val="Hyperlink"/>
                <w:rFonts w:hint="eastAsia"/>
                <w:rtl/>
              </w:rPr>
              <w:t>راه‌حل</w:t>
            </w:r>
            <w:r w:rsidRPr="00A64224">
              <w:rPr>
                <w:rStyle w:val="Hyperlink"/>
                <w:rtl/>
              </w:rPr>
              <w:t xml:space="preserve"> </w:t>
            </w:r>
            <w:r w:rsidRPr="00A64224">
              <w:rPr>
                <w:rStyle w:val="Hyperlink"/>
                <w:rFonts w:hint="eastAsia"/>
                <w:rtl/>
              </w:rPr>
              <w:t>مسئله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Toc92027177 \h</w:instrText>
            </w:r>
            <w:r>
              <w:rPr>
                <w:webHidden/>
                <w:rtl/>
              </w:rPr>
              <w:instrText xml:space="preserve"> </w:instrText>
            </w:r>
            <w:r>
              <w:rPr>
                <w:rStyle w:val="Hyperlink"/>
                <w:rtl/>
              </w:rPr>
            </w:r>
            <w:r>
              <w:rPr>
                <w:rStyle w:val="Hyperlink"/>
                <w:rtl/>
              </w:rPr>
              <w:fldChar w:fldCharType="separate"/>
            </w:r>
            <w:r>
              <w:rPr>
                <w:webHidden/>
                <w:rtl/>
              </w:rPr>
              <w:t>16</w:t>
            </w:r>
            <w:r>
              <w:rPr>
                <w:rStyle w:val="Hyperlink"/>
                <w:rtl/>
              </w:rPr>
              <w:fldChar w:fldCharType="end"/>
            </w:r>
          </w:hyperlink>
        </w:p>
        <w:p w14:paraId="2FFC1998"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78" w:history="1">
            <w:r w:rsidRPr="00A64224">
              <w:rPr>
                <w:rStyle w:val="Hyperlink"/>
                <w:rFonts w:ascii="B Nazanin" w:hAnsi="B Nazanin"/>
                <w:rtl/>
              </w:rPr>
              <w:t>1-3-</w:t>
            </w:r>
            <w:r w:rsidRPr="00A64224">
              <w:rPr>
                <w:rStyle w:val="Hyperlink"/>
                <w:rtl/>
              </w:rPr>
              <w:t xml:space="preserve"> </w:t>
            </w:r>
            <w:r w:rsidRPr="00A64224">
              <w:rPr>
                <w:rStyle w:val="Hyperlink"/>
                <w:rFonts w:hint="eastAsia"/>
                <w:rtl/>
              </w:rPr>
              <w:t>کنترل</w:t>
            </w:r>
            <w:r w:rsidRPr="00A64224">
              <w:rPr>
                <w:rStyle w:val="Hyperlink"/>
                <w:rtl/>
              </w:rPr>
              <w:t xml:space="preserve"> </w:t>
            </w:r>
            <w:r w:rsidRPr="00A64224">
              <w:rPr>
                <w:rStyle w:val="Hyperlink"/>
                <w:rFonts w:hint="eastAsia"/>
                <w:rtl/>
              </w:rPr>
              <w:t>تقاضاها</w:t>
            </w:r>
            <w:r w:rsidRPr="00A64224">
              <w:rPr>
                <w:rStyle w:val="Hyperlink"/>
                <w:rFonts w:hint="cs"/>
                <w:rtl/>
              </w:rPr>
              <w:t>ی</w:t>
            </w:r>
            <w:r w:rsidRPr="00A64224">
              <w:rPr>
                <w:rStyle w:val="Hyperlink"/>
                <w:rtl/>
              </w:rPr>
              <w:t xml:space="preserve"> </w:t>
            </w:r>
            <w:r w:rsidRPr="00A64224">
              <w:rPr>
                <w:rStyle w:val="Hyperlink"/>
                <w:rFonts w:hint="eastAsia"/>
                <w:rtl/>
              </w:rPr>
              <w:t>سرما</w:t>
            </w:r>
            <w:r w:rsidRPr="00A64224">
              <w:rPr>
                <w:rStyle w:val="Hyperlink"/>
                <w:rFonts w:hint="cs"/>
                <w:rtl/>
              </w:rPr>
              <w:t>ی</w:t>
            </w:r>
            <w:r w:rsidRPr="00A64224">
              <w:rPr>
                <w:rStyle w:val="Hyperlink"/>
                <w:rFonts w:hint="eastAsia"/>
                <w:rtl/>
              </w:rPr>
              <w:t>ه‌ا</w:t>
            </w:r>
            <w:r w:rsidRPr="00A64224">
              <w:rPr>
                <w:rStyle w:val="Hyperlink"/>
                <w:rFonts w:hint="cs"/>
                <w:rtl/>
              </w:rPr>
              <w:t>ی</w:t>
            </w:r>
            <w:r w:rsidRPr="00A64224">
              <w:rPr>
                <w:rStyle w:val="Hyperlink"/>
                <w:rtl/>
              </w:rPr>
              <w:t xml:space="preserve"> </w:t>
            </w:r>
            <w:r w:rsidRPr="00A64224">
              <w:rPr>
                <w:rStyle w:val="Hyperlink"/>
                <w:rFonts w:hint="eastAsia"/>
                <w:rtl/>
              </w:rPr>
              <w:t>با</w:t>
            </w:r>
            <w:r w:rsidRPr="00A64224">
              <w:rPr>
                <w:rStyle w:val="Hyperlink"/>
                <w:rtl/>
              </w:rPr>
              <w:t xml:space="preserve"> </w:t>
            </w:r>
            <w:r w:rsidRPr="00A64224">
              <w:rPr>
                <w:rStyle w:val="Hyperlink"/>
                <w:rFonts w:hint="eastAsia"/>
                <w:rtl/>
              </w:rPr>
              <w:t>ابزار</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w:t>
            </w:r>
            <w:r w:rsidRPr="00A64224">
              <w:rPr>
                <w:rStyle w:val="Hyperlink"/>
                <w:rtl/>
              </w:rPr>
              <w:t xml:space="preserve"> </w:t>
            </w:r>
            <w:r w:rsidRPr="00A64224">
              <w:rPr>
                <w:rStyle w:val="Hyperlink"/>
                <w:rFonts w:hint="eastAsia"/>
                <w:rtl/>
              </w:rPr>
              <w:t>تنظ</w:t>
            </w:r>
            <w:r w:rsidRPr="00A64224">
              <w:rPr>
                <w:rStyle w:val="Hyperlink"/>
                <w:rFonts w:hint="cs"/>
                <w:rtl/>
              </w:rPr>
              <w:t>ی</w:t>
            </w:r>
            <w:r w:rsidRPr="00A64224">
              <w:rPr>
                <w:rStyle w:val="Hyperlink"/>
                <w:rFonts w:hint="eastAsia"/>
                <w:rtl/>
              </w:rPr>
              <w:t>م</w:t>
            </w:r>
            <w:r w:rsidRPr="00A64224">
              <w:rPr>
                <w:rStyle w:val="Hyperlink"/>
                <w:rFonts w:hint="cs"/>
                <w:rtl/>
              </w:rPr>
              <w:t>ی</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Toc92027178 \h</w:instrText>
            </w:r>
            <w:r>
              <w:rPr>
                <w:webHidden/>
                <w:rtl/>
              </w:rPr>
              <w:instrText xml:space="preserve"> </w:instrText>
            </w:r>
            <w:r>
              <w:rPr>
                <w:rStyle w:val="Hyperlink"/>
                <w:rtl/>
              </w:rPr>
            </w:r>
            <w:r>
              <w:rPr>
                <w:rStyle w:val="Hyperlink"/>
                <w:rtl/>
              </w:rPr>
              <w:fldChar w:fldCharType="separate"/>
            </w:r>
            <w:r>
              <w:rPr>
                <w:webHidden/>
                <w:rtl/>
              </w:rPr>
              <w:t>16</w:t>
            </w:r>
            <w:r>
              <w:rPr>
                <w:rStyle w:val="Hyperlink"/>
                <w:rtl/>
              </w:rPr>
              <w:fldChar w:fldCharType="end"/>
            </w:r>
          </w:hyperlink>
        </w:p>
        <w:p w14:paraId="756EADBD"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79" w:history="1">
            <w:r w:rsidRPr="00A64224">
              <w:rPr>
                <w:rStyle w:val="Hyperlink"/>
                <w:rFonts w:ascii="B Nazanin" w:hAnsi="B Nazanin"/>
                <w:noProof/>
                <w:rtl/>
              </w:rPr>
              <w:t>1-1-3-</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Toc92027179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14:paraId="320C1D7A"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80" w:history="1">
            <w:r w:rsidRPr="00A64224">
              <w:rPr>
                <w:rStyle w:val="Hyperlink"/>
                <w:rFonts w:ascii="B Nazanin" w:hAnsi="B Nazanin"/>
                <w:noProof/>
                <w:rtl/>
              </w:rPr>
              <w:t>2-1-3-</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Toc92027180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14:paraId="15D3A7DE"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81" w:history="1">
            <w:r w:rsidRPr="00A64224">
              <w:rPr>
                <w:rStyle w:val="Hyperlink"/>
                <w:rFonts w:ascii="B Nazanin" w:hAnsi="B Nazanin"/>
              </w:rPr>
              <w:t>2-3-</w:t>
            </w:r>
            <w:r w:rsidRPr="00A64224">
              <w:rPr>
                <w:rStyle w:val="Hyperlink"/>
                <w:rtl/>
              </w:rPr>
              <w:t xml:space="preserve"> </w:t>
            </w:r>
            <w:r w:rsidRPr="00A64224">
              <w:rPr>
                <w:rStyle w:val="Hyperlink"/>
                <w:rFonts w:hint="eastAsia"/>
                <w:rtl/>
              </w:rPr>
              <w:t>اقدامات</w:t>
            </w:r>
            <w:r w:rsidRPr="00A64224">
              <w:rPr>
                <w:rStyle w:val="Hyperlink"/>
                <w:rtl/>
              </w:rPr>
              <w:t xml:space="preserve"> </w:t>
            </w:r>
            <w:r w:rsidRPr="00A64224">
              <w:rPr>
                <w:rStyle w:val="Hyperlink"/>
                <w:rFonts w:hint="eastAsia"/>
                <w:rtl/>
              </w:rPr>
              <w:t>انجام</w:t>
            </w:r>
            <w:r w:rsidRPr="00A64224">
              <w:rPr>
                <w:rStyle w:val="Hyperlink"/>
                <w:rtl/>
              </w:rPr>
              <w:t xml:space="preserve"> </w:t>
            </w:r>
            <w:r w:rsidRPr="00A64224">
              <w:rPr>
                <w:rStyle w:val="Hyperlink"/>
                <w:rFonts w:hint="eastAsia"/>
                <w:rtl/>
              </w:rPr>
              <w:t>گرفته</w:t>
            </w:r>
            <w:r w:rsidRPr="00A64224">
              <w:rPr>
                <w:rStyle w:val="Hyperlink"/>
                <w:rtl/>
              </w:rPr>
              <w:t xml:space="preserve"> </w:t>
            </w:r>
            <w:r w:rsidRPr="00A64224">
              <w:rPr>
                <w:rStyle w:val="Hyperlink"/>
                <w:rFonts w:hint="eastAsia"/>
                <w:rtl/>
              </w:rPr>
              <w:t>در</w:t>
            </w:r>
            <w:r w:rsidRPr="00A64224">
              <w:rPr>
                <w:rStyle w:val="Hyperlink"/>
                <w:rtl/>
              </w:rPr>
              <w:t xml:space="preserve"> </w:t>
            </w:r>
            <w:r w:rsidRPr="00A64224">
              <w:rPr>
                <w:rStyle w:val="Hyperlink"/>
                <w:rFonts w:hint="eastAsia"/>
                <w:rtl/>
              </w:rPr>
              <w:t>رابطه</w:t>
            </w:r>
            <w:r w:rsidRPr="00A64224">
              <w:rPr>
                <w:rStyle w:val="Hyperlink"/>
                <w:rtl/>
              </w:rPr>
              <w:t xml:space="preserve"> </w:t>
            </w:r>
            <w:r w:rsidRPr="00A64224">
              <w:rPr>
                <w:rStyle w:val="Hyperlink"/>
                <w:rFonts w:hint="eastAsia"/>
                <w:rtl/>
              </w:rPr>
              <w:t>با</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ات‌ها</w:t>
            </w:r>
            <w:r w:rsidRPr="00A64224">
              <w:rPr>
                <w:rStyle w:val="Hyperlink"/>
                <w:rFonts w:hint="cs"/>
                <w:rtl/>
              </w:rPr>
              <w:t>ی</w:t>
            </w:r>
            <w:r w:rsidRPr="00A64224">
              <w:rPr>
                <w:rStyle w:val="Hyperlink"/>
                <w:rtl/>
              </w:rPr>
              <w:t xml:space="preserve"> </w:t>
            </w:r>
            <w:r w:rsidRPr="00A64224">
              <w:rPr>
                <w:rStyle w:val="Hyperlink"/>
                <w:rFonts w:hint="eastAsia"/>
                <w:rtl/>
              </w:rPr>
              <w:t>تنظ</w:t>
            </w:r>
            <w:r w:rsidRPr="00A64224">
              <w:rPr>
                <w:rStyle w:val="Hyperlink"/>
                <w:rFonts w:hint="cs"/>
                <w:rtl/>
              </w:rPr>
              <w:t>ی</w:t>
            </w:r>
            <w:r w:rsidRPr="00A64224">
              <w:rPr>
                <w:rStyle w:val="Hyperlink"/>
                <w:rFonts w:hint="eastAsia"/>
                <w:rtl/>
              </w:rPr>
              <w:t>م</w:t>
            </w:r>
            <w:r w:rsidRPr="00A64224">
              <w:rPr>
                <w:rStyle w:val="Hyperlink"/>
                <w:rFonts w:hint="cs"/>
                <w:rtl/>
              </w:rPr>
              <w:t>ی</w:t>
            </w:r>
            <w:r w:rsidRPr="00A64224">
              <w:rPr>
                <w:rStyle w:val="Hyperlink"/>
                <w:rtl/>
              </w:rPr>
              <w:t xml:space="preserve"> </w:t>
            </w:r>
            <w:r w:rsidRPr="00A64224">
              <w:rPr>
                <w:rStyle w:val="Hyperlink"/>
                <w:rFonts w:hint="eastAsia"/>
                <w:rtl/>
              </w:rPr>
              <w:t>در</w:t>
            </w:r>
            <w:r w:rsidRPr="00A64224">
              <w:rPr>
                <w:rStyle w:val="Hyperlink"/>
                <w:rtl/>
              </w:rPr>
              <w:t xml:space="preserve"> </w:t>
            </w:r>
            <w:r w:rsidRPr="00A64224">
              <w:rPr>
                <w:rStyle w:val="Hyperlink"/>
                <w:rFonts w:hint="eastAsia"/>
                <w:rtl/>
              </w:rPr>
              <w:t>کشور</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Toc92027181 \h</w:instrText>
            </w:r>
            <w:r>
              <w:rPr>
                <w:webHidden/>
                <w:rtl/>
              </w:rPr>
              <w:instrText xml:space="preserve"> </w:instrText>
            </w:r>
            <w:r>
              <w:rPr>
                <w:rStyle w:val="Hyperlink"/>
                <w:rtl/>
              </w:rPr>
            </w:r>
            <w:r>
              <w:rPr>
                <w:rStyle w:val="Hyperlink"/>
                <w:rtl/>
              </w:rPr>
              <w:fldChar w:fldCharType="separate"/>
            </w:r>
            <w:r>
              <w:rPr>
                <w:webHidden/>
                <w:rtl/>
              </w:rPr>
              <w:t>25</w:t>
            </w:r>
            <w:r>
              <w:rPr>
                <w:rStyle w:val="Hyperlink"/>
                <w:rtl/>
              </w:rPr>
              <w:fldChar w:fldCharType="end"/>
            </w:r>
          </w:hyperlink>
        </w:p>
        <w:p w14:paraId="73DB9B41"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82" w:history="1">
            <w:r w:rsidRPr="00A64224">
              <w:rPr>
                <w:rStyle w:val="Hyperlink"/>
                <w:rFonts w:ascii="B Nazanin" w:hAnsi="B Nazanin"/>
                <w:noProof/>
              </w:rPr>
              <w:t>1-2-3-</w:t>
            </w:r>
            <w:r w:rsidRPr="00A64224">
              <w:rPr>
                <w:rStyle w:val="Hyperlink"/>
                <w:noProof/>
                <w:rtl/>
              </w:rPr>
              <w:t xml:space="preserve"> </w:t>
            </w:r>
            <w:r w:rsidRPr="00A64224">
              <w:rPr>
                <w:rStyle w:val="Hyperlink"/>
                <w:rFonts w:hint="eastAsia"/>
                <w:noProof/>
                <w:rtl/>
              </w:rPr>
              <w:t>تار</w:t>
            </w:r>
            <w:r w:rsidRPr="00A64224">
              <w:rPr>
                <w:rStyle w:val="Hyperlink"/>
                <w:rFonts w:hint="cs"/>
                <w:noProof/>
                <w:rtl/>
              </w:rPr>
              <w:t>ی</w:t>
            </w:r>
            <w:r w:rsidRPr="00A64224">
              <w:rPr>
                <w:rStyle w:val="Hyperlink"/>
                <w:rFonts w:hint="eastAsia"/>
                <w:noProof/>
                <w:rtl/>
              </w:rPr>
              <w:t>خچه</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Toc92027182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14:paraId="4AE001E0"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83" w:history="1">
            <w:r w:rsidRPr="00A64224">
              <w:rPr>
                <w:rStyle w:val="Hyperlink"/>
                <w:rFonts w:ascii="B Nazanin" w:hAnsi="B Nazanin"/>
                <w:noProof/>
              </w:rPr>
              <w:t>2-2-3-</w:t>
            </w:r>
            <w:r w:rsidRPr="00A64224">
              <w:rPr>
                <w:rStyle w:val="Hyperlink"/>
                <w:noProof/>
                <w:rtl/>
              </w:rPr>
              <w:t xml:space="preserve"> </w:t>
            </w:r>
            <w:r w:rsidRPr="00A64224">
              <w:rPr>
                <w:rStyle w:val="Hyperlink"/>
                <w:rFonts w:hint="eastAsia"/>
                <w:noProof/>
                <w:rtl/>
              </w:rPr>
              <w:t>تار</w:t>
            </w:r>
            <w:r w:rsidRPr="00A64224">
              <w:rPr>
                <w:rStyle w:val="Hyperlink"/>
                <w:rFonts w:hint="cs"/>
                <w:noProof/>
                <w:rtl/>
              </w:rPr>
              <w:t>ی</w:t>
            </w:r>
            <w:r w:rsidRPr="00A64224">
              <w:rPr>
                <w:rStyle w:val="Hyperlink"/>
                <w:rFonts w:hint="eastAsia"/>
                <w:noProof/>
                <w:rtl/>
              </w:rPr>
              <w:t>خچه</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Toc92027183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0EB4D28F"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84" w:history="1">
            <w:r w:rsidRPr="00A64224">
              <w:rPr>
                <w:rStyle w:val="Hyperlink"/>
                <w:rFonts w:ascii="B Nazanin" w:hAnsi="B Nazanin"/>
                <w:rtl/>
              </w:rPr>
              <w:t>3-3-</w:t>
            </w:r>
            <w:r w:rsidRPr="00A64224">
              <w:rPr>
                <w:rStyle w:val="Hyperlink"/>
                <w:rtl/>
              </w:rPr>
              <w:t xml:space="preserve"> </w:t>
            </w:r>
            <w:r w:rsidRPr="00A64224">
              <w:rPr>
                <w:rStyle w:val="Hyperlink"/>
                <w:rFonts w:hint="eastAsia"/>
                <w:rtl/>
              </w:rPr>
              <w:t>آثار</w:t>
            </w:r>
            <w:r w:rsidRPr="00A64224">
              <w:rPr>
                <w:rStyle w:val="Hyperlink"/>
                <w:rtl/>
              </w:rPr>
              <w:t xml:space="preserve"> </w:t>
            </w:r>
            <w:r w:rsidRPr="00A64224">
              <w:rPr>
                <w:rStyle w:val="Hyperlink"/>
                <w:rFonts w:hint="eastAsia"/>
                <w:rtl/>
              </w:rPr>
              <w:t>اخذ</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ات‌ها</w:t>
            </w:r>
            <w:r w:rsidRPr="00A64224">
              <w:rPr>
                <w:rStyle w:val="Hyperlink"/>
                <w:rFonts w:hint="cs"/>
                <w:rtl/>
              </w:rPr>
              <w:t>ی</w:t>
            </w:r>
            <w:r w:rsidRPr="00A64224">
              <w:rPr>
                <w:rStyle w:val="Hyperlink"/>
                <w:rtl/>
              </w:rPr>
              <w:t xml:space="preserve"> </w:t>
            </w:r>
            <w:r w:rsidRPr="00A64224">
              <w:rPr>
                <w:rStyle w:val="Hyperlink"/>
                <w:rFonts w:hint="eastAsia"/>
                <w:rtl/>
              </w:rPr>
              <w:t>تنظ</w:t>
            </w:r>
            <w:r w:rsidRPr="00A64224">
              <w:rPr>
                <w:rStyle w:val="Hyperlink"/>
                <w:rFonts w:hint="cs"/>
                <w:rtl/>
              </w:rPr>
              <w:t>ی</w:t>
            </w:r>
            <w:r w:rsidRPr="00A64224">
              <w:rPr>
                <w:rStyle w:val="Hyperlink"/>
                <w:rFonts w:hint="eastAsia"/>
                <w:rtl/>
              </w:rPr>
              <w:t>م</w:t>
            </w:r>
            <w:r w:rsidRPr="00A64224">
              <w:rPr>
                <w:rStyle w:val="Hyperlink"/>
                <w:rFonts w:hint="cs"/>
                <w:rtl/>
              </w:rPr>
              <w:t>ی</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Toc92027184 \h</w:instrText>
            </w:r>
            <w:r>
              <w:rPr>
                <w:webHidden/>
                <w:rtl/>
              </w:rPr>
              <w:instrText xml:space="preserve"> </w:instrText>
            </w:r>
            <w:r>
              <w:rPr>
                <w:rStyle w:val="Hyperlink"/>
                <w:rtl/>
              </w:rPr>
            </w:r>
            <w:r>
              <w:rPr>
                <w:rStyle w:val="Hyperlink"/>
                <w:rtl/>
              </w:rPr>
              <w:fldChar w:fldCharType="separate"/>
            </w:r>
            <w:r>
              <w:rPr>
                <w:webHidden/>
                <w:rtl/>
              </w:rPr>
              <w:t>33</w:t>
            </w:r>
            <w:r>
              <w:rPr>
                <w:rStyle w:val="Hyperlink"/>
                <w:rtl/>
              </w:rPr>
              <w:fldChar w:fldCharType="end"/>
            </w:r>
          </w:hyperlink>
        </w:p>
        <w:p w14:paraId="49FE65CE"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85" w:history="1">
            <w:r w:rsidRPr="00A64224">
              <w:rPr>
                <w:rStyle w:val="Hyperlink"/>
                <w:rFonts w:ascii="B Nazanin" w:hAnsi="B Nazanin"/>
                <w:noProof/>
              </w:rPr>
              <w:t>1-3-3-</w:t>
            </w:r>
            <w:r w:rsidRPr="00A64224">
              <w:rPr>
                <w:rStyle w:val="Hyperlink"/>
                <w:noProof/>
                <w:rtl/>
              </w:rPr>
              <w:t xml:space="preserve"> </w:t>
            </w:r>
            <w:r w:rsidRPr="00A64224">
              <w:rPr>
                <w:rStyle w:val="Hyperlink"/>
                <w:rFonts w:hint="eastAsia"/>
                <w:noProof/>
                <w:rtl/>
              </w:rPr>
              <w:t>آثار</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Toc92027185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3F946FF8"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86" w:history="1">
            <w:r w:rsidRPr="00A64224">
              <w:rPr>
                <w:rStyle w:val="Hyperlink"/>
                <w:rFonts w:ascii="B Nazanin" w:hAnsi="B Nazanin"/>
                <w:noProof/>
              </w:rPr>
              <w:t>2-3-3-</w:t>
            </w:r>
            <w:r w:rsidRPr="00A64224">
              <w:rPr>
                <w:rStyle w:val="Hyperlink"/>
                <w:noProof/>
                <w:rtl/>
              </w:rPr>
              <w:t xml:space="preserve"> </w:t>
            </w:r>
            <w:r w:rsidRPr="00A64224">
              <w:rPr>
                <w:rStyle w:val="Hyperlink"/>
                <w:rFonts w:hint="eastAsia"/>
                <w:noProof/>
                <w:rtl/>
              </w:rPr>
              <w:t>آثار</w:t>
            </w:r>
            <w:r w:rsidRPr="00A64224">
              <w:rPr>
                <w:rStyle w:val="Hyperlink"/>
                <w:noProof/>
                <w:rtl/>
              </w:rPr>
              <w:t xml:space="preserve"> </w:t>
            </w:r>
            <w:r w:rsidRPr="00A64224">
              <w:rPr>
                <w:rStyle w:val="Hyperlink"/>
                <w:rFonts w:hint="eastAsia"/>
                <w:noProof/>
                <w:rtl/>
              </w:rPr>
              <w:t>اقتصاد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Toc92027186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3C9858A8"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87" w:history="1">
            <w:r w:rsidRPr="00A64224">
              <w:rPr>
                <w:rStyle w:val="Hyperlink"/>
                <w:rFonts w:ascii="B Nazanin" w:hAnsi="B Nazanin"/>
                <w:noProof/>
                <w:rtl/>
              </w:rPr>
              <w:t>3-3-3-</w:t>
            </w:r>
            <w:r w:rsidRPr="00A64224">
              <w:rPr>
                <w:rStyle w:val="Hyperlink"/>
                <w:noProof/>
                <w:rtl/>
              </w:rPr>
              <w:t xml:space="preserve"> </w:t>
            </w:r>
            <w:r w:rsidRPr="00A64224">
              <w:rPr>
                <w:rStyle w:val="Hyperlink"/>
                <w:rFonts w:hint="eastAsia"/>
                <w:noProof/>
                <w:rtl/>
              </w:rPr>
              <w:t>آثار</w:t>
            </w:r>
            <w:r w:rsidRPr="00A64224">
              <w:rPr>
                <w:rStyle w:val="Hyperlink"/>
                <w:noProof/>
                <w:rtl/>
              </w:rPr>
              <w:t xml:space="preserve"> </w:t>
            </w:r>
            <w:r w:rsidRPr="00A64224">
              <w:rPr>
                <w:rStyle w:val="Hyperlink"/>
                <w:rFonts w:hint="eastAsia"/>
                <w:noProof/>
                <w:rtl/>
              </w:rPr>
              <w:t>اخذ</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sidRPr="00A64224">
              <w:rPr>
                <w:rStyle w:val="Hyperlink"/>
                <w:noProof/>
                <w:rtl/>
              </w:rPr>
              <w:t xml:space="preserve"> </w:t>
            </w:r>
            <w:r w:rsidRPr="00A64224">
              <w:rPr>
                <w:rStyle w:val="Hyperlink"/>
                <w:rFonts w:hint="eastAsia"/>
                <w:noProof/>
                <w:rtl/>
              </w:rPr>
              <w:t>در</w:t>
            </w:r>
            <w:r w:rsidRPr="00A64224">
              <w:rPr>
                <w:rStyle w:val="Hyperlink"/>
                <w:noProof/>
                <w:rtl/>
              </w:rPr>
              <w:t xml:space="preserve"> </w:t>
            </w:r>
            <w:r w:rsidRPr="00A64224">
              <w:rPr>
                <w:rStyle w:val="Hyperlink"/>
                <w:rFonts w:hint="eastAsia"/>
                <w:noProof/>
                <w:rtl/>
              </w:rPr>
              <w:t>بخش</w:t>
            </w:r>
            <w:r w:rsidRPr="00A64224">
              <w:rPr>
                <w:rStyle w:val="Hyperlink"/>
                <w:noProof/>
                <w:rtl/>
              </w:rPr>
              <w:t xml:space="preserve"> </w:t>
            </w:r>
            <w:r w:rsidRPr="00A64224">
              <w:rPr>
                <w:rStyle w:val="Hyperlink"/>
                <w:rFonts w:hint="eastAsia"/>
                <w:noProof/>
                <w:rtl/>
              </w:rPr>
              <w:t>مسکن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Toc92027187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3B8DFD86" w14:textId="0F7BE813" w:rsidR="001B4F73" w:rsidRDefault="001B4F73" w:rsidP="001B4F73">
          <w:pPr>
            <w:pStyle w:val="TOC1"/>
            <w:spacing w:line="360" w:lineRule="auto"/>
            <w:rPr>
              <w:rFonts w:asciiTheme="minorHAnsi" w:eastAsiaTheme="minorEastAsia" w:hAnsiTheme="minorHAnsi" w:cstheme="minorBidi"/>
              <w:b w:val="0"/>
              <w:bCs w:val="0"/>
              <w:sz w:val="22"/>
              <w:szCs w:val="22"/>
              <w:rtl/>
            </w:rPr>
          </w:pPr>
          <w:hyperlink w:anchor="_Toc92027188" w:history="1">
            <w:r>
              <w:rPr>
                <w:rStyle w:val="Hyperlink"/>
                <w:rFonts w:ascii="B Titr" w:hAnsi="B Titr" w:hint="cs"/>
                <w:rtl/>
              </w:rPr>
              <w:t>4-</w:t>
            </w:r>
            <w:r w:rsidRPr="00A64224">
              <w:rPr>
                <w:rStyle w:val="Hyperlink"/>
                <w:rtl/>
              </w:rPr>
              <w:t xml:space="preserve"> </w:t>
            </w:r>
            <w:r w:rsidRPr="00A64224">
              <w:rPr>
                <w:rStyle w:val="Hyperlink"/>
                <w:rFonts w:hint="eastAsia"/>
                <w:rtl/>
              </w:rPr>
              <w:t>قواعد</w:t>
            </w:r>
            <w:r w:rsidRPr="00A64224">
              <w:rPr>
                <w:rStyle w:val="Hyperlink"/>
                <w:rtl/>
              </w:rPr>
              <w:t xml:space="preserve"> </w:t>
            </w:r>
            <w:r w:rsidRPr="00A64224">
              <w:rPr>
                <w:rStyle w:val="Hyperlink"/>
                <w:rFonts w:hint="eastAsia"/>
                <w:rtl/>
              </w:rPr>
              <w:t>و</w:t>
            </w:r>
            <w:r w:rsidRPr="00A64224">
              <w:rPr>
                <w:rStyle w:val="Hyperlink"/>
                <w:rtl/>
              </w:rPr>
              <w:t xml:space="preserve"> </w:t>
            </w:r>
            <w:r w:rsidRPr="00A64224">
              <w:rPr>
                <w:rStyle w:val="Hyperlink"/>
                <w:rFonts w:hint="eastAsia"/>
                <w:rtl/>
              </w:rPr>
              <w:t>الزامات</w:t>
            </w:r>
            <w:r w:rsidRPr="00A64224">
              <w:rPr>
                <w:rStyle w:val="Hyperlink"/>
                <w:rtl/>
              </w:rPr>
              <w:t xml:space="preserve"> </w:t>
            </w:r>
            <w:r w:rsidRPr="00A64224">
              <w:rPr>
                <w:rStyle w:val="Hyperlink"/>
                <w:rFonts w:hint="eastAsia"/>
                <w:rtl/>
              </w:rPr>
              <w:t>در</w:t>
            </w:r>
            <w:r w:rsidRPr="00A64224">
              <w:rPr>
                <w:rStyle w:val="Hyperlink"/>
                <w:rtl/>
              </w:rPr>
              <w:t xml:space="preserve"> </w:t>
            </w:r>
            <w:r w:rsidRPr="00A64224">
              <w:rPr>
                <w:rStyle w:val="Hyperlink"/>
                <w:rFonts w:hint="eastAsia"/>
                <w:rtl/>
              </w:rPr>
              <w:t>طراح</w:t>
            </w:r>
            <w:r w:rsidRPr="00A64224">
              <w:rPr>
                <w:rStyle w:val="Hyperlink"/>
                <w:rFonts w:hint="cs"/>
                <w:rtl/>
              </w:rPr>
              <w:t>ی</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ات‌ها</w:t>
            </w:r>
            <w:r w:rsidRPr="00A64224">
              <w:rPr>
                <w:rStyle w:val="Hyperlink"/>
                <w:rFonts w:hint="cs"/>
                <w:rtl/>
              </w:rPr>
              <w:t>ی</w:t>
            </w:r>
            <w:r w:rsidRPr="00A64224">
              <w:rPr>
                <w:rStyle w:val="Hyperlink"/>
                <w:rtl/>
              </w:rPr>
              <w:t xml:space="preserve"> </w:t>
            </w:r>
            <w:r w:rsidRPr="00A64224">
              <w:rPr>
                <w:rStyle w:val="Hyperlink"/>
                <w:rFonts w:hint="eastAsia"/>
                <w:rtl/>
              </w:rPr>
              <w:t>تنظ</w:t>
            </w:r>
            <w:r w:rsidRPr="00A64224">
              <w:rPr>
                <w:rStyle w:val="Hyperlink"/>
                <w:rFonts w:hint="cs"/>
                <w:rtl/>
              </w:rPr>
              <w:t>ی</w:t>
            </w:r>
            <w:r w:rsidRPr="00A64224">
              <w:rPr>
                <w:rStyle w:val="Hyperlink"/>
                <w:rFonts w:hint="eastAsia"/>
                <w:rtl/>
              </w:rPr>
              <w:t>م</w:t>
            </w:r>
            <w:r w:rsidRPr="00A64224">
              <w:rPr>
                <w:rStyle w:val="Hyperlink"/>
                <w:rFonts w:hint="cs"/>
                <w:rtl/>
              </w:rPr>
              <w:t>ی</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Toc92027188 \h</w:instrText>
            </w:r>
            <w:r>
              <w:rPr>
                <w:webHidden/>
                <w:rtl/>
              </w:rPr>
              <w:instrText xml:space="preserve"> </w:instrText>
            </w:r>
            <w:r>
              <w:rPr>
                <w:rStyle w:val="Hyperlink"/>
                <w:rtl/>
              </w:rPr>
            </w:r>
            <w:r>
              <w:rPr>
                <w:rStyle w:val="Hyperlink"/>
                <w:rtl/>
              </w:rPr>
              <w:fldChar w:fldCharType="separate"/>
            </w:r>
            <w:r>
              <w:rPr>
                <w:webHidden/>
                <w:rtl/>
              </w:rPr>
              <w:t>55</w:t>
            </w:r>
            <w:r>
              <w:rPr>
                <w:rStyle w:val="Hyperlink"/>
                <w:rtl/>
              </w:rPr>
              <w:fldChar w:fldCharType="end"/>
            </w:r>
          </w:hyperlink>
        </w:p>
        <w:p w14:paraId="5143C503"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89" w:history="1">
            <w:r w:rsidRPr="00A64224">
              <w:rPr>
                <w:rStyle w:val="Hyperlink"/>
                <w:rFonts w:ascii="B Nazanin" w:hAnsi="B Nazanin"/>
              </w:rPr>
              <w:t>1-4-</w:t>
            </w:r>
            <w:r w:rsidRPr="00A64224">
              <w:rPr>
                <w:rStyle w:val="Hyperlink"/>
                <w:rtl/>
              </w:rPr>
              <w:t xml:space="preserve"> </w:t>
            </w:r>
            <w:r w:rsidRPr="00A64224">
              <w:rPr>
                <w:rStyle w:val="Hyperlink"/>
                <w:rFonts w:hint="eastAsia"/>
                <w:rtl/>
              </w:rPr>
              <w:t>نحوه</w:t>
            </w:r>
            <w:r w:rsidRPr="00A64224">
              <w:rPr>
                <w:rStyle w:val="Hyperlink"/>
                <w:rtl/>
              </w:rPr>
              <w:t xml:space="preserve"> </w:t>
            </w:r>
            <w:r w:rsidRPr="00A64224">
              <w:rPr>
                <w:rStyle w:val="Hyperlink"/>
                <w:rFonts w:hint="eastAsia"/>
                <w:rtl/>
              </w:rPr>
              <w:t>شناسا</w:t>
            </w:r>
            <w:r w:rsidRPr="00A64224">
              <w:rPr>
                <w:rStyle w:val="Hyperlink"/>
                <w:rFonts w:hint="cs"/>
                <w:rtl/>
              </w:rPr>
              <w:t>یی</w:t>
            </w:r>
            <w:r w:rsidRPr="00A64224">
              <w:rPr>
                <w:rStyle w:val="Hyperlink"/>
                <w:rtl/>
              </w:rPr>
              <w:t xml:space="preserve"> </w:t>
            </w:r>
            <w:r w:rsidRPr="00A64224">
              <w:rPr>
                <w:rStyle w:val="Hyperlink"/>
                <w:rFonts w:hint="eastAsia"/>
                <w:rtl/>
              </w:rPr>
              <w:t>و</w:t>
            </w:r>
            <w:r w:rsidRPr="00A64224">
              <w:rPr>
                <w:rStyle w:val="Hyperlink"/>
                <w:rtl/>
              </w:rPr>
              <w:t xml:space="preserve"> </w:t>
            </w:r>
            <w:r w:rsidRPr="00A64224">
              <w:rPr>
                <w:rStyle w:val="Hyperlink"/>
                <w:rFonts w:hint="eastAsia"/>
                <w:rtl/>
              </w:rPr>
              <w:t>ز</w:t>
            </w:r>
            <w:r w:rsidRPr="00A64224">
              <w:rPr>
                <w:rStyle w:val="Hyperlink"/>
                <w:rFonts w:hint="cs"/>
                <w:rtl/>
              </w:rPr>
              <w:t>ی</w:t>
            </w:r>
            <w:r w:rsidRPr="00A64224">
              <w:rPr>
                <w:rStyle w:val="Hyperlink"/>
                <w:rFonts w:hint="eastAsia"/>
                <w:rtl/>
              </w:rPr>
              <w:t>رساخت‌</w:t>
            </w:r>
            <w:r w:rsidRPr="00A64224">
              <w:rPr>
                <w:rStyle w:val="Hyperlink"/>
                <w:rtl/>
              </w:rPr>
              <w:t xml:space="preserve"> </w:t>
            </w:r>
            <w:r w:rsidRPr="00A64224">
              <w:rPr>
                <w:rStyle w:val="Hyperlink"/>
                <w:rFonts w:hint="eastAsia"/>
                <w:rtl/>
              </w:rPr>
              <w:t>اخذ</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Toc92027189 \h</w:instrText>
            </w:r>
            <w:r>
              <w:rPr>
                <w:webHidden/>
                <w:rtl/>
              </w:rPr>
              <w:instrText xml:space="preserve"> </w:instrText>
            </w:r>
            <w:r>
              <w:rPr>
                <w:rStyle w:val="Hyperlink"/>
                <w:rtl/>
              </w:rPr>
            </w:r>
            <w:r>
              <w:rPr>
                <w:rStyle w:val="Hyperlink"/>
                <w:rtl/>
              </w:rPr>
              <w:fldChar w:fldCharType="separate"/>
            </w:r>
            <w:r>
              <w:rPr>
                <w:webHidden/>
                <w:rtl/>
              </w:rPr>
              <w:t>55</w:t>
            </w:r>
            <w:r>
              <w:rPr>
                <w:rStyle w:val="Hyperlink"/>
                <w:rtl/>
              </w:rPr>
              <w:fldChar w:fldCharType="end"/>
            </w:r>
          </w:hyperlink>
        </w:p>
        <w:p w14:paraId="2FE9DAEF"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0" w:history="1">
            <w:r w:rsidRPr="00A64224">
              <w:rPr>
                <w:rStyle w:val="Hyperlink"/>
                <w:rFonts w:ascii="B Nazanin" w:hAnsi="B Nazanin"/>
                <w:noProof/>
                <w:rtl/>
              </w:rPr>
              <w:t>1-1-4-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Toc92027190 \h</w:instrText>
            </w:r>
            <w:r>
              <w:rPr>
                <w:noProof/>
                <w:webHidden/>
                <w:rtl/>
              </w:rPr>
              <w:instrText xml:space="preserve"> </w:instrText>
            </w:r>
            <w:r>
              <w:rPr>
                <w:rStyle w:val="Hyperlink"/>
                <w:noProof/>
                <w:rtl/>
              </w:rPr>
            </w:r>
            <w:r>
              <w:rPr>
                <w:rStyle w:val="Hyperlink"/>
                <w:noProof/>
                <w:rtl/>
              </w:rPr>
              <w:fldChar w:fldCharType="separate"/>
            </w:r>
            <w:r>
              <w:rPr>
                <w:noProof/>
                <w:webHidden/>
                <w:rtl/>
              </w:rPr>
              <w:t>55</w:t>
            </w:r>
            <w:r>
              <w:rPr>
                <w:rStyle w:val="Hyperlink"/>
                <w:noProof/>
                <w:rtl/>
              </w:rPr>
              <w:fldChar w:fldCharType="end"/>
            </w:r>
          </w:hyperlink>
        </w:p>
        <w:p w14:paraId="3980CA4E"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1" w:history="1">
            <w:r w:rsidRPr="00A64224">
              <w:rPr>
                <w:rStyle w:val="Hyperlink"/>
                <w:rFonts w:ascii="B Nazanin" w:hAnsi="B Nazanin"/>
                <w:noProof/>
                <w:rtl/>
              </w:rPr>
              <w:t>2-1-4-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Toc92027191 \h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14:paraId="1CDDF71E"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92" w:history="1">
            <w:r w:rsidRPr="00A64224">
              <w:rPr>
                <w:rStyle w:val="Hyperlink"/>
                <w:rFonts w:ascii="B Nazanin" w:hAnsi="B Nazanin"/>
              </w:rPr>
              <w:t>2-4-</w:t>
            </w:r>
            <w:r w:rsidRPr="00A64224">
              <w:rPr>
                <w:rStyle w:val="Hyperlink"/>
                <w:rtl/>
              </w:rPr>
              <w:t xml:space="preserve"> </w:t>
            </w:r>
            <w:r w:rsidRPr="00A64224">
              <w:rPr>
                <w:rStyle w:val="Hyperlink"/>
                <w:rFonts w:hint="eastAsia"/>
                <w:rtl/>
              </w:rPr>
              <w:t>دا</w:t>
            </w:r>
            <w:r w:rsidRPr="00A64224">
              <w:rPr>
                <w:rStyle w:val="Hyperlink"/>
                <w:rFonts w:hint="cs"/>
                <w:rtl/>
              </w:rPr>
              <w:t>ی</w:t>
            </w:r>
            <w:r w:rsidRPr="00A64224">
              <w:rPr>
                <w:rStyle w:val="Hyperlink"/>
                <w:rFonts w:hint="eastAsia"/>
                <w:rtl/>
              </w:rPr>
              <w:t>ره</w:t>
            </w:r>
            <w:r w:rsidRPr="00A64224">
              <w:rPr>
                <w:rStyle w:val="Hyperlink"/>
                <w:rtl/>
              </w:rPr>
              <w:t xml:space="preserve"> </w:t>
            </w:r>
            <w:r w:rsidRPr="00A64224">
              <w:rPr>
                <w:rStyle w:val="Hyperlink"/>
                <w:rFonts w:hint="eastAsia"/>
                <w:rtl/>
              </w:rPr>
              <w:t>شمول</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Toc92027192 \h</w:instrText>
            </w:r>
            <w:r>
              <w:rPr>
                <w:webHidden/>
                <w:rtl/>
              </w:rPr>
              <w:instrText xml:space="preserve"> </w:instrText>
            </w:r>
            <w:r>
              <w:rPr>
                <w:rStyle w:val="Hyperlink"/>
                <w:rtl/>
              </w:rPr>
            </w:r>
            <w:r>
              <w:rPr>
                <w:rStyle w:val="Hyperlink"/>
                <w:rtl/>
              </w:rPr>
              <w:fldChar w:fldCharType="separate"/>
            </w:r>
            <w:r>
              <w:rPr>
                <w:webHidden/>
                <w:rtl/>
              </w:rPr>
              <w:t>59</w:t>
            </w:r>
            <w:r>
              <w:rPr>
                <w:rStyle w:val="Hyperlink"/>
                <w:rtl/>
              </w:rPr>
              <w:fldChar w:fldCharType="end"/>
            </w:r>
          </w:hyperlink>
        </w:p>
        <w:p w14:paraId="0A5DF924"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3" w:history="1">
            <w:r w:rsidRPr="00A64224">
              <w:rPr>
                <w:rStyle w:val="Hyperlink"/>
                <w:rFonts w:ascii="B Nazanin" w:hAnsi="B Nazanin"/>
                <w:noProof/>
                <w:rtl/>
              </w:rPr>
              <w:t>1-2-4-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Toc92027193 \h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14:paraId="522B993E"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4" w:history="1">
            <w:r w:rsidRPr="00A64224">
              <w:rPr>
                <w:rStyle w:val="Hyperlink"/>
                <w:rFonts w:ascii="B Nazanin" w:hAnsi="B Nazanin"/>
                <w:noProof/>
                <w:rtl/>
              </w:rPr>
              <w:t>2-2-4-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Toc92027194 \h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14:paraId="6DA2BE15"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95" w:history="1">
            <w:r w:rsidRPr="00A64224">
              <w:rPr>
                <w:rStyle w:val="Hyperlink"/>
                <w:rFonts w:ascii="B Nazanin" w:hAnsi="B Nazanin"/>
              </w:rPr>
              <w:t>3-4-</w:t>
            </w:r>
            <w:r w:rsidRPr="00A64224">
              <w:rPr>
                <w:rStyle w:val="Hyperlink"/>
                <w:rtl/>
              </w:rPr>
              <w:t xml:space="preserve"> </w:t>
            </w:r>
            <w:r w:rsidRPr="00A64224">
              <w:rPr>
                <w:rStyle w:val="Hyperlink"/>
                <w:rFonts w:hint="eastAsia"/>
                <w:rtl/>
              </w:rPr>
              <w:t>نرخ</w:t>
            </w:r>
            <w:r w:rsidRPr="00A64224">
              <w:rPr>
                <w:rStyle w:val="Hyperlink"/>
                <w:rtl/>
              </w:rPr>
              <w:t xml:space="preserve"> </w:t>
            </w:r>
            <w:r w:rsidRPr="00A64224">
              <w:rPr>
                <w:rStyle w:val="Hyperlink"/>
                <w:rFonts w:hint="eastAsia"/>
                <w:rtl/>
              </w:rPr>
              <w:t>مناسب</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Toc92027195 \h</w:instrText>
            </w:r>
            <w:r>
              <w:rPr>
                <w:webHidden/>
                <w:rtl/>
              </w:rPr>
              <w:instrText xml:space="preserve"> </w:instrText>
            </w:r>
            <w:r>
              <w:rPr>
                <w:rStyle w:val="Hyperlink"/>
                <w:rtl/>
              </w:rPr>
            </w:r>
            <w:r>
              <w:rPr>
                <w:rStyle w:val="Hyperlink"/>
                <w:rtl/>
              </w:rPr>
              <w:fldChar w:fldCharType="separate"/>
            </w:r>
            <w:r>
              <w:rPr>
                <w:webHidden/>
                <w:rtl/>
              </w:rPr>
              <w:t>64</w:t>
            </w:r>
            <w:r>
              <w:rPr>
                <w:rStyle w:val="Hyperlink"/>
                <w:rtl/>
              </w:rPr>
              <w:fldChar w:fldCharType="end"/>
            </w:r>
          </w:hyperlink>
        </w:p>
        <w:p w14:paraId="17630E50"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6" w:history="1">
            <w:r w:rsidRPr="00A64224">
              <w:rPr>
                <w:rStyle w:val="Hyperlink"/>
                <w:rFonts w:ascii="B Nazanin" w:hAnsi="B Nazanin"/>
                <w:noProof/>
                <w:rtl/>
              </w:rPr>
              <w:t>1-3-4-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Toc92027196 \h</w:instrText>
            </w:r>
            <w:r>
              <w:rPr>
                <w:noProof/>
                <w:webHidden/>
                <w:rtl/>
              </w:rPr>
              <w:instrText xml:space="preserve">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14:paraId="4E28CF14"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7" w:history="1">
            <w:r w:rsidRPr="00A64224">
              <w:rPr>
                <w:rStyle w:val="Hyperlink"/>
                <w:rFonts w:ascii="B Nazanin" w:hAnsi="B Nazanin"/>
                <w:noProof/>
                <w:rtl/>
              </w:rPr>
              <w:t>2-3-4-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Toc92027197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0E9D1F11"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198" w:history="1">
            <w:r w:rsidRPr="00A64224">
              <w:rPr>
                <w:rStyle w:val="Hyperlink"/>
                <w:rFonts w:ascii="B Nazanin" w:hAnsi="B Nazanin"/>
              </w:rPr>
              <w:t>4-4-</w:t>
            </w:r>
            <w:r w:rsidRPr="00A64224">
              <w:rPr>
                <w:rStyle w:val="Hyperlink"/>
                <w:rtl/>
              </w:rPr>
              <w:t xml:space="preserve"> </w:t>
            </w:r>
            <w:r w:rsidRPr="00A64224">
              <w:rPr>
                <w:rStyle w:val="Hyperlink"/>
                <w:rFonts w:hint="eastAsia"/>
                <w:rtl/>
              </w:rPr>
              <w:t>ارزش</w:t>
            </w:r>
            <w:r w:rsidRPr="00A64224">
              <w:rPr>
                <w:rStyle w:val="Hyperlink"/>
                <w:rFonts w:hint="eastAsia"/>
              </w:rPr>
              <w:t>‌</w:t>
            </w:r>
            <w:r w:rsidRPr="00A64224">
              <w:rPr>
                <w:rStyle w:val="Hyperlink"/>
                <w:rFonts w:hint="eastAsia"/>
                <w:rtl/>
              </w:rPr>
              <w:t>گذار</w:t>
            </w:r>
            <w:r w:rsidRPr="00A64224">
              <w:rPr>
                <w:rStyle w:val="Hyperlink"/>
                <w:rFonts w:hint="cs"/>
                <w:rtl/>
              </w:rPr>
              <w:t>ی</w:t>
            </w:r>
            <w:r w:rsidRPr="00A64224">
              <w:rPr>
                <w:rStyle w:val="Hyperlink"/>
                <w:rtl/>
              </w:rPr>
              <w:t xml:space="preserve"> </w:t>
            </w:r>
            <w:r w:rsidRPr="00A64224">
              <w:rPr>
                <w:rStyle w:val="Hyperlink"/>
                <w:rFonts w:hint="eastAsia"/>
                <w:rtl/>
              </w:rPr>
              <w:t>املاک</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Toc92027198 \h</w:instrText>
            </w:r>
            <w:r>
              <w:rPr>
                <w:webHidden/>
                <w:rtl/>
              </w:rPr>
              <w:instrText xml:space="preserve"> </w:instrText>
            </w:r>
            <w:r>
              <w:rPr>
                <w:rStyle w:val="Hyperlink"/>
                <w:rtl/>
              </w:rPr>
            </w:r>
            <w:r>
              <w:rPr>
                <w:rStyle w:val="Hyperlink"/>
                <w:rtl/>
              </w:rPr>
              <w:fldChar w:fldCharType="separate"/>
            </w:r>
            <w:r>
              <w:rPr>
                <w:webHidden/>
                <w:rtl/>
              </w:rPr>
              <w:t>74</w:t>
            </w:r>
            <w:r>
              <w:rPr>
                <w:rStyle w:val="Hyperlink"/>
                <w:rtl/>
              </w:rPr>
              <w:fldChar w:fldCharType="end"/>
            </w:r>
          </w:hyperlink>
        </w:p>
        <w:p w14:paraId="3CBD78C3"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199" w:history="1">
            <w:r w:rsidRPr="00A64224">
              <w:rPr>
                <w:rStyle w:val="Hyperlink"/>
                <w:rFonts w:ascii="B Nazanin" w:hAnsi="B Nazanin"/>
                <w:noProof/>
                <w:rtl/>
              </w:rPr>
              <w:t>1-4-4-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Toc92027199 \h</w:instrText>
            </w:r>
            <w:r>
              <w:rPr>
                <w:noProof/>
                <w:webHidden/>
                <w:rtl/>
              </w:rPr>
              <w:instrText xml:space="preserve"> </w:instrText>
            </w:r>
            <w:r>
              <w:rPr>
                <w:rStyle w:val="Hyperlink"/>
                <w:noProof/>
                <w:rtl/>
              </w:rPr>
            </w:r>
            <w:r>
              <w:rPr>
                <w:rStyle w:val="Hyperlink"/>
                <w:noProof/>
                <w:rtl/>
              </w:rPr>
              <w:fldChar w:fldCharType="separate"/>
            </w:r>
            <w:r>
              <w:rPr>
                <w:noProof/>
                <w:webHidden/>
                <w:rtl/>
              </w:rPr>
              <w:t>74</w:t>
            </w:r>
            <w:r>
              <w:rPr>
                <w:rStyle w:val="Hyperlink"/>
                <w:noProof/>
                <w:rtl/>
              </w:rPr>
              <w:fldChar w:fldCharType="end"/>
            </w:r>
          </w:hyperlink>
        </w:p>
        <w:p w14:paraId="4BCEA369"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200" w:history="1">
            <w:r w:rsidRPr="00A64224">
              <w:rPr>
                <w:rStyle w:val="Hyperlink"/>
                <w:rFonts w:ascii="B Nazanin" w:hAnsi="B Nazanin"/>
                <w:noProof/>
                <w:rtl/>
              </w:rPr>
              <w:t>2-4-4-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Toc92027200 \h</w:instrText>
            </w:r>
            <w:r>
              <w:rPr>
                <w:noProof/>
                <w:webHidden/>
                <w:rtl/>
              </w:rPr>
              <w:instrText xml:space="preserve">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14:paraId="515FD36D"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201" w:history="1">
            <w:r w:rsidRPr="00A64224">
              <w:rPr>
                <w:rStyle w:val="Hyperlink"/>
                <w:rFonts w:ascii="B Nazanin" w:hAnsi="B Nazanin"/>
              </w:rPr>
              <w:t>5-4-</w:t>
            </w:r>
            <w:r w:rsidRPr="00A64224">
              <w:rPr>
                <w:rStyle w:val="Hyperlink"/>
                <w:rtl/>
              </w:rPr>
              <w:t xml:space="preserve"> </w:t>
            </w:r>
            <w:r w:rsidRPr="00A64224">
              <w:rPr>
                <w:rStyle w:val="Hyperlink"/>
                <w:rFonts w:hint="eastAsia"/>
                <w:rtl/>
              </w:rPr>
              <w:t>معاف</w:t>
            </w:r>
            <w:r w:rsidRPr="00A64224">
              <w:rPr>
                <w:rStyle w:val="Hyperlink"/>
                <w:rFonts w:hint="cs"/>
                <w:rtl/>
              </w:rPr>
              <w:t>ی</w:t>
            </w:r>
            <w:r w:rsidRPr="00A64224">
              <w:rPr>
                <w:rStyle w:val="Hyperlink"/>
                <w:rFonts w:hint="eastAsia"/>
                <w:rtl/>
              </w:rPr>
              <w:t>ت‌ها</w:t>
            </w:r>
            <w:r w:rsidRPr="00A64224">
              <w:rPr>
                <w:rStyle w:val="Hyperlink"/>
                <w:rFonts w:hint="cs"/>
                <w:rtl/>
              </w:rPr>
              <w:t>ی</w:t>
            </w:r>
            <w:r w:rsidRPr="00A64224">
              <w:rPr>
                <w:rStyle w:val="Hyperlink"/>
                <w:rtl/>
              </w:rPr>
              <w:t xml:space="preserve"> </w:t>
            </w:r>
            <w:r w:rsidRPr="00A64224">
              <w:rPr>
                <w:rStyle w:val="Hyperlink"/>
                <w:rFonts w:hint="eastAsia"/>
                <w:rtl/>
              </w:rPr>
              <w:t>مال</w:t>
            </w:r>
            <w:r w:rsidRPr="00A64224">
              <w:rPr>
                <w:rStyle w:val="Hyperlink"/>
                <w:rFonts w:hint="cs"/>
                <w:rtl/>
              </w:rPr>
              <w:t>ی</w:t>
            </w:r>
            <w:r w:rsidRPr="00A64224">
              <w:rPr>
                <w:rStyle w:val="Hyperlink"/>
                <w:rFonts w:hint="eastAsia"/>
                <w:rtl/>
              </w:rPr>
              <w:t>ات</w:t>
            </w:r>
            <w:r w:rsidRPr="00A64224">
              <w:rPr>
                <w:rStyle w:val="Hyperlink"/>
                <w:rFonts w:hint="cs"/>
                <w:rtl/>
              </w:rPr>
              <w:t>ی</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Toc92027201 \h</w:instrText>
            </w:r>
            <w:r>
              <w:rPr>
                <w:webHidden/>
                <w:rtl/>
              </w:rPr>
              <w:instrText xml:space="preserve"> </w:instrText>
            </w:r>
            <w:r>
              <w:rPr>
                <w:rStyle w:val="Hyperlink"/>
                <w:rtl/>
              </w:rPr>
            </w:r>
            <w:r>
              <w:rPr>
                <w:rStyle w:val="Hyperlink"/>
                <w:rtl/>
              </w:rPr>
              <w:fldChar w:fldCharType="separate"/>
            </w:r>
            <w:r>
              <w:rPr>
                <w:webHidden/>
                <w:rtl/>
              </w:rPr>
              <w:t>76</w:t>
            </w:r>
            <w:r>
              <w:rPr>
                <w:rStyle w:val="Hyperlink"/>
                <w:rtl/>
              </w:rPr>
              <w:fldChar w:fldCharType="end"/>
            </w:r>
          </w:hyperlink>
        </w:p>
        <w:p w14:paraId="643EE618"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202" w:history="1">
            <w:r w:rsidRPr="00A64224">
              <w:rPr>
                <w:rStyle w:val="Hyperlink"/>
                <w:rFonts w:ascii="B Nazanin" w:hAnsi="B Nazanin"/>
                <w:noProof/>
                <w:rtl/>
              </w:rPr>
              <w:t>1-5-4-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Toc92027202 \h</w:instrText>
            </w:r>
            <w:r>
              <w:rPr>
                <w:noProof/>
                <w:webHidden/>
                <w:rtl/>
              </w:rPr>
              <w:instrText xml:space="preserve">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14:paraId="5C0E1D54"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203" w:history="1">
            <w:r w:rsidRPr="00A64224">
              <w:rPr>
                <w:rStyle w:val="Hyperlink"/>
                <w:rFonts w:ascii="B Nazanin" w:hAnsi="B Nazanin"/>
                <w:noProof/>
                <w:rtl/>
              </w:rPr>
              <w:t>2-5-4-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Toc92027203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24880DF6" w14:textId="77777777" w:rsidR="001B4F73" w:rsidRDefault="001B4F73" w:rsidP="001B4F73">
          <w:pPr>
            <w:pStyle w:val="TOC2"/>
            <w:spacing w:line="360" w:lineRule="auto"/>
            <w:rPr>
              <w:rFonts w:asciiTheme="minorHAnsi" w:eastAsiaTheme="minorEastAsia" w:hAnsiTheme="minorHAnsi" w:cstheme="minorBidi"/>
              <w:szCs w:val="22"/>
              <w:rtl/>
              <w:lang w:bidi="fa-IR"/>
            </w:rPr>
          </w:pPr>
          <w:hyperlink w:anchor="_Toc92027204" w:history="1">
            <w:r w:rsidRPr="00A64224">
              <w:rPr>
                <w:rStyle w:val="Hyperlink"/>
                <w:rFonts w:ascii="B Nazanin" w:hAnsi="B Nazanin"/>
              </w:rPr>
              <w:t>6-4-</w:t>
            </w:r>
            <w:r w:rsidRPr="00A64224">
              <w:rPr>
                <w:rStyle w:val="Hyperlink"/>
                <w:rtl/>
              </w:rPr>
              <w:t xml:space="preserve"> </w:t>
            </w:r>
            <w:r w:rsidRPr="00A64224">
              <w:rPr>
                <w:rStyle w:val="Hyperlink"/>
                <w:rFonts w:hint="eastAsia"/>
                <w:rtl/>
              </w:rPr>
              <w:t>ضمانت</w:t>
            </w:r>
            <w:r w:rsidRPr="00A64224">
              <w:rPr>
                <w:rStyle w:val="Hyperlink"/>
                <w:rtl/>
              </w:rPr>
              <w:t xml:space="preserve"> </w:t>
            </w:r>
            <w:r w:rsidRPr="00A64224">
              <w:rPr>
                <w:rStyle w:val="Hyperlink"/>
                <w:rFonts w:hint="eastAsia"/>
                <w:rtl/>
              </w:rPr>
              <w:t>اجرا</w:t>
            </w:r>
            <w:r w:rsidRPr="00A64224">
              <w:rPr>
                <w:rStyle w:val="Hyperlink"/>
                <w:rFonts w:hint="cs"/>
                <w:rtl/>
              </w:rPr>
              <w:t>یی</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Toc92027204 \h</w:instrText>
            </w:r>
            <w:r>
              <w:rPr>
                <w:webHidden/>
                <w:rtl/>
              </w:rPr>
              <w:instrText xml:space="preserve"> </w:instrText>
            </w:r>
            <w:r>
              <w:rPr>
                <w:rStyle w:val="Hyperlink"/>
                <w:rtl/>
              </w:rPr>
            </w:r>
            <w:r>
              <w:rPr>
                <w:rStyle w:val="Hyperlink"/>
                <w:rtl/>
              </w:rPr>
              <w:fldChar w:fldCharType="separate"/>
            </w:r>
            <w:r>
              <w:rPr>
                <w:webHidden/>
                <w:rtl/>
              </w:rPr>
              <w:t>81</w:t>
            </w:r>
            <w:r>
              <w:rPr>
                <w:rStyle w:val="Hyperlink"/>
                <w:rtl/>
              </w:rPr>
              <w:fldChar w:fldCharType="end"/>
            </w:r>
          </w:hyperlink>
        </w:p>
        <w:p w14:paraId="128C662B"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205" w:history="1">
            <w:r w:rsidRPr="00A64224">
              <w:rPr>
                <w:rStyle w:val="Hyperlink"/>
                <w:rFonts w:ascii="B Nazanin" w:hAnsi="B Nazanin"/>
                <w:noProof/>
                <w:rtl/>
              </w:rPr>
              <w:t>1-6-4-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خانه‌ها</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خال</w:t>
            </w:r>
            <w:r w:rsidRPr="00A64224">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Toc92027205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14:paraId="2F384442" w14:textId="77777777" w:rsidR="001B4F73" w:rsidRDefault="001B4F73" w:rsidP="001B4F73">
          <w:pPr>
            <w:pStyle w:val="TOC3"/>
            <w:spacing w:line="360" w:lineRule="auto"/>
            <w:rPr>
              <w:rFonts w:asciiTheme="minorHAnsi" w:eastAsiaTheme="minorEastAsia" w:hAnsiTheme="minorHAnsi" w:cstheme="minorBidi"/>
              <w:noProof/>
              <w:szCs w:val="22"/>
              <w:rtl/>
              <w:lang w:bidi="fa-IR"/>
            </w:rPr>
          </w:pPr>
          <w:hyperlink w:anchor="_Toc92027206" w:history="1">
            <w:r w:rsidRPr="00A64224">
              <w:rPr>
                <w:rStyle w:val="Hyperlink"/>
                <w:rFonts w:ascii="B Nazanin" w:hAnsi="B Nazanin"/>
                <w:noProof/>
                <w:rtl/>
              </w:rPr>
              <w:t>2-6-4-</w:t>
            </w:r>
            <w:r w:rsidRPr="00A64224">
              <w:rPr>
                <w:rStyle w:val="Hyperlink"/>
                <w:noProof/>
                <w:rtl/>
              </w:rPr>
              <w:t xml:space="preserve"> </w:t>
            </w:r>
            <w:r w:rsidRPr="00A64224">
              <w:rPr>
                <w:rStyle w:val="Hyperlink"/>
                <w:rFonts w:hint="eastAsia"/>
                <w:noProof/>
                <w:rtl/>
              </w:rPr>
              <w:t>مال</w:t>
            </w:r>
            <w:r w:rsidRPr="00A64224">
              <w:rPr>
                <w:rStyle w:val="Hyperlink"/>
                <w:rFonts w:hint="cs"/>
                <w:noProof/>
                <w:rtl/>
              </w:rPr>
              <w:t>ی</w:t>
            </w:r>
            <w:r w:rsidRPr="00A64224">
              <w:rPr>
                <w:rStyle w:val="Hyperlink"/>
                <w:rFonts w:hint="eastAsia"/>
                <w:noProof/>
                <w:rtl/>
              </w:rPr>
              <w:t>ات</w:t>
            </w:r>
            <w:r w:rsidRPr="00A64224">
              <w:rPr>
                <w:rStyle w:val="Hyperlink"/>
                <w:noProof/>
                <w:rtl/>
              </w:rPr>
              <w:t xml:space="preserve"> </w:t>
            </w:r>
            <w:r w:rsidRPr="00A64224">
              <w:rPr>
                <w:rStyle w:val="Hyperlink"/>
                <w:rFonts w:hint="eastAsia"/>
                <w:noProof/>
                <w:rtl/>
              </w:rPr>
              <w:t>بر</w:t>
            </w:r>
            <w:r w:rsidRPr="00A64224">
              <w:rPr>
                <w:rStyle w:val="Hyperlink"/>
                <w:noProof/>
                <w:rtl/>
              </w:rPr>
              <w:t xml:space="preserve"> </w:t>
            </w:r>
            <w:r w:rsidRPr="00A64224">
              <w:rPr>
                <w:rStyle w:val="Hyperlink"/>
                <w:rFonts w:hint="eastAsia"/>
                <w:noProof/>
                <w:rtl/>
              </w:rPr>
              <w:t>عا</w:t>
            </w:r>
            <w:r w:rsidRPr="00A64224">
              <w:rPr>
                <w:rStyle w:val="Hyperlink"/>
                <w:rFonts w:hint="cs"/>
                <w:noProof/>
                <w:rtl/>
              </w:rPr>
              <w:t>ی</w:t>
            </w:r>
            <w:r w:rsidRPr="00A64224">
              <w:rPr>
                <w:rStyle w:val="Hyperlink"/>
                <w:rFonts w:hint="eastAsia"/>
                <w:noProof/>
                <w:rtl/>
              </w:rPr>
              <w:t>د</w:t>
            </w:r>
            <w:r w:rsidRPr="00A64224">
              <w:rPr>
                <w:rStyle w:val="Hyperlink"/>
                <w:rFonts w:hint="cs"/>
                <w:noProof/>
                <w:rtl/>
              </w:rPr>
              <w:t>ی</w:t>
            </w:r>
            <w:r w:rsidRPr="00A64224">
              <w:rPr>
                <w:rStyle w:val="Hyperlink"/>
                <w:noProof/>
                <w:rtl/>
              </w:rPr>
              <w:t xml:space="preserve"> </w:t>
            </w:r>
            <w:r w:rsidRPr="00A64224">
              <w:rPr>
                <w:rStyle w:val="Hyperlink"/>
                <w:rFonts w:hint="eastAsia"/>
                <w:noProof/>
                <w:rtl/>
              </w:rPr>
              <w:t>سرما</w:t>
            </w:r>
            <w:r w:rsidRPr="00A64224">
              <w:rPr>
                <w:rStyle w:val="Hyperlink"/>
                <w:rFonts w:hint="cs"/>
                <w:noProof/>
                <w:rtl/>
              </w:rPr>
              <w:t>ی</w:t>
            </w:r>
            <w:r w:rsidRPr="00A64224">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Toc92027206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14:paraId="1C9F5A24" w14:textId="722C6AAA" w:rsidR="001B4F73" w:rsidRDefault="001B4F73" w:rsidP="001B4F73">
          <w:pPr>
            <w:pStyle w:val="TOC1"/>
            <w:spacing w:line="360" w:lineRule="auto"/>
            <w:rPr>
              <w:rFonts w:asciiTheme="minorHAnsi" w:eastAsiaTheme="minorEastAsia" w:hAnsiTheme="minorHAnsi" w:cstheme="minorBidi"/>
              <w:b w:val="0"/>
              <w:bCs w:val="0"/>
              <w:sz w:val="22"/>
              <w:szCs w:val="22"/>
              <w:rtl/>
            </w:rPr>
          </w:pPr>
          <w:hyperlink w:anchor="_Toc92027207" w:history="1">
            <w:r>
              <w:rPr>
                <w:rStyle w:val="Hyperlink"/>
                <w:rFonts w:ascii="B Titr" w:hAnsi="B Titr" w:hint="cs"/>
                <w:rtl/>
              </w:rPr>
              <w:t>5-</w:t>
            </w:r>
            <w:r w:rsidRPr="00A64224">
              <w:rPr>
                <w:rStyle w:val="Hyperlink"/>
                <w:rtl/>
              </w:rPr>
              <w:t xml:space="preserve"> </w:t>
            </w:r>
            <w:r w:rsidRPr="00A64224">
              <w:rPr>
                <w:rStyle w:val="Hyperlink"/>
                <w:rFonts w:hint="eastAsia"/>
                <w:rtl/>
              </w:rPr>
              <w:t>جمع</w:t>
            </w:r>
            <w:r w:rsidRPr="00A64224">
              <w:rPr>
                <w:rStyle w:val="Hyperlink"/>
                <w:rtl/>
              </w:rPr>
              <w:t xml:space="preserve"> </w:t>
            </w:r>
            <w:r w:rsidRPr="00A64224">
              <w:rPr>
                <w:rStyle w:val="Hyperlink"/>
                <w:rFonts w:hint="eastAsia"/>
                <w:rtl/>
              </w:rPr>
              <w:t>بند</w:t>
            </w:r>
            <w:r w:rsidRPr="00A64224">
              <w:rPr>
                <w:rStyle w:val="Hyperlink"/>
                <w:rFonts w:hint="cs"/>
                <w:rtl/>
              </w:rPr>
              <w:t>ی</w:t>
            </w:r>
            <w:r w:rsidRPr="00A64224">
              <w:rPr>
                <w:rStyle w:val="Hyperlink"/>
                <w:rtl/>
              </w:rPr>
              <w:t xml:space="preserve"> </w:t>
            </w:r>
            <w:r w:rsidRPr="00A64224">
              <w:rPr>
                <w:rStyle w:val="Hyperlink"/>
                <w:rFonts w:hint="eastAsia"/>
                <w:rtl/>
              </w:rPr>
              <w:t>و</w:t>
            </w:r>
            <w:r w:rsidRPr="00A64224">
              <w:rPr>
                <w:rStyle w:val="Hyperlink"/>
                <w:rtl/>
              </w:rPr>
              <w:t xml:space="preserve"> </w:t>
            </w:r>
            <w:r w:rsidRPr="00A64224">
              <w:rPr>
                <w:rStyle w:val="Hyperlink"/>
                <w:rFonts w:hint="eastAsia"/>
                <w:rtl/>
              </w:rPr>
              <w:t>نت</w:t>
            </w:r>
            <w:r w:rsidRPr="00A64224">
              <w:rPr>
                <w:rStyle w:val="Hyperlink"/>
                <w:rFonts w:hint="cs"/>
                <w:rtl/>
              </w:rPr>
              <w:t>ی</w:t>
            </w:r>
            <w:r w:rsidRPr="00A64224">
              <w:rPr>
                <w:rStyle w:val="Hyperlink"/>
                <w:rFonts w:hint="eastAsia"/>
                <w:rtl/>
              </w:rPr>
              <w:t>جه‌گ</w:t>
            </w:r>
            <w:r w:rsidRPr="00A64224">
              <w:rPr>
                <w:rStyle w:val="Hyperlink"/>
                <w:rFonts w:hint="cs"/>
                <w:rtl/>
              </w:rPr>
              <w:t>ی</w:t>
            </w:r>
            <w:r w:rsidRPr="00A64224">
              <w:rPr>
                <w:rStyle w:val="Hyperlink"/>
                <w:rFonts w:hint="eastAsia"/>
                <w:rtl/>
              </w:rPr>
              <w:t>ر</w:t>
            </w:r>
            <w:r w:rsidRPr="00A64224">
              <w:rPr>
                <w:rStyle w:val="Hyperlink"/>
                <w:rFonts w:hint="cs"/>
                <w:rtl/>
              </w:rPr>
              <w:t>ی</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Toc92027207 \h</w:instrText>
            </w:r>
            <w:r>
              <w:rPr>
                <w:webHidden/>
                <w:rtl/>
              </w:rPr>
              <w:instrText xml:space="preserve"> </w:instrText>
            </w:r>
            <w:r>
              <w:rPr>
                <w:rStyle w:val="Hyperlink"/>
                <w:rtl/>
              </w:rPr>
            </w:r>
            <w:r>
              <w:rPr>
                <w:rStyle w:val="Hyperlink"/>
                <w:rtl/>
              </w:rPr>
              <w:fldChar w:fldCharType="separate"/>
            </w:r>
            <w:r>
              <w:rPr>
                <w:webHidden/>
                <w:rtl/>
              </w:rPr>
              <w:t>86</w:t>
            </w:r>
            <w:r>
              <w:rPr>
                <w:rStyle w:val="Hyperlink"/>
                <w:rtl/>
              </w:rPr>
              <w:fldChar w:fldCharType="end"/>
            </w:r>
          </w:hyperlink>
        </w:p>
        <w:p w14:paraId="2851D977" w14:textId="73609DB8" w:rsidR="001B4F73" w:rsidRDefault="001B4F73" w:rsidP="001B4F73">
          <w:pPr>
            <w:pStyle w:val="TOC1"/>
            <w:spacing w:line="360" w:lineRule="auto"/>
            <w:rPr>
              <w:rFonts w:asciiTheme="minorHAnsi" w:eastAsiaTheme="minorEastAsia" w:hAnsiTheme="minorHAnsi" w:cstheme="minorBidi"/>
              <w:b w:val="0"/>
              <w:bCs w:val="0"/>
              <w:sz w:val="22"/>
              <w:szCs w:val="22"/>
              <w:rtl/>
            </w:rPr>
          </w:pPr>
          <w:hyperlink w:anchor="_Toc92027208" w:history="1">
            <w:r>
              <w:rPr>
                <w:rStyle w:val="Hyperlink"/>
                <w:rFonts w:ascii="B Titr" w:hAnsi="B Titr" w:hint="cs"/>
                <w:rtl/>
              </w:rPr>
              <w:t>6-</w:t>
            </w:r>
            <w:r w:rsidRPr="00A64224">
              <w:rPr>
                <w:rStyle w:val="Hyperlink"/>
                <w:rtl/>
              </w:rPr>
              <w:t xml:space="preserve"> </w:t>
            </w:r>
            <w:r w:rsidRPr="00A64224">
              <w:rPr>
                <w:rStyle w:val="Hyperlink"/>
                <w:rFonts w:hint="eastAsia"/>
                <w:rtl/>
              </w:rPr>
              <w:t>منابع</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Toc92027208 \h</w:instrText>
            </w:r>
            <w:r>
              <w:rPr>
                <w:webHidden/>
                <w:rtl/>
              </w:rPr>
              <w:instrText xml:space="preserve"> </w:instrText>
            </w:r>
            <w:r>
              <w:rPr>
                <w:rStyle w:val="Hyperlink"/>
                <w:rtl/>
              </w:rPr>
            </w:r>
            <w:r>
              <w:rPr>
                <w:rStyle w:val="Hyperlink"/>
                <w:rtl/>
              </w:rPr>
              <w:fldChar w:fldCharType="separate"/>
            </w:r>
            <w:r>
              <w:rPr>
                <w:webHidden/>
                <w:rtl/>
              </w:rPr>
              <w:t>87</w:t>
            </w:r>
            <w:r>
              <w:rPr>
                <w:rStyle w:val="Hyperlink"/>
                <w:rtl/>
              </w:rPr>
              <w:fldChar w:fldCharType="end"/>
            </w:r>
          </w:hyperlink>
        </w:p>
        <w:p w14:paraId="67108185" w14:textId="77777777" w:rsidR="001B4F73" w:rsidRDefault="001B4F73" w:rsidP="001B4F73">
          <w:pPr>
            <w:pStyle w:val="TOC1"/>
            <w:spacing w:line="360" w:lineRule="auto"/>
            <w:rPr>
              <w:rFonts w:asciiTheme="minorHAnsi" w:eastAsiaTheme="minorEastAsia" w:hAnsiTheme="minorHAnsi" w:cstheme="minorBidi"/>
              <w:b w:val="0"/>
              <w:bCs w:val="0"/>
              <w:sz w:val="22"/>
              <w:szCs w:val="22"/>
              <w:rtl/>
            </w:rPr>
          </w:pPr>
          <w:hyperlink w:anchor="_Toc92027209" w:history="1">
            <w:r w:rsidRPr="00A64224">
              <w:rPr>
                <w:rStyle w:val="Hyperlink"/>
                <w:rtl/>
              </w:rPr>
              <w:t xml:space="preserve"> </w:t>
            </w:r>
            <w:r w:rsidRPr="00A64224">
              <w:rPr>
                <w:rStyle w:val="Hyperlink"/>
                <w:rFonts w:hint="eastAsia"/>
                <w:rtl/>
              </w:rPr>
              <w:t>پ</w:t>
            </w:r>
            <w:r w:rsidRPr="00A64224">
              <w:rPr>
                <w:rStyle w:val="Hyperlink"/>
                <w:rFonts w:hint="cs"/>
                <w:rtl/>
              </w:rPr>
              <w:t>ی</w:t>
            </w:r>
            <w:r w:rsidRPr="00A64224">
              <w:rPr>
                <w:rStyle w:val="Hyperlink"/>
                <w:rFonts w:hint="eastAsia"/>
                <w:rtl/>
              </w:rPr>
              <w:t>وست</w:t>
            </w:r>
            <w:r w:rsidRPr="00A64224">
              <w:rPr>
                <w:rStyle w:val="Hyperlink"/>
                <w:rtl/>
              </w:rPr>
              <w:t xml:space="preserve"> 1</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Toc92027209 \h</w:instrText>
            </w:r>
            <w:r>
              <w:rPr>
                <w:webHidden/>
                <w:rtl/>
              </w:rPr>
              <w:instrText xml:space="preserve"> </w:instrText>
            </w:r>
            <w:r>
              <w:rPr>
                <w:rStyle w:val="Hyperlink"/>
                <w:rtl/>
              </w:rPr>
            </w:r>
            <w:r>
              <w:rPr>
                <w:rStyle w:val="Hyperlink"/>
                <w:rtl/>
              </w:rPr>
              <w:fldChar w:fldCharType="separate"/>
            </w:r>
            <w:r>
              <w:rPr>
                <w:webHidden/>
                <w:rtl/>
              </w:rPr>
              <w:t>91</w:t>
            </w:r>
            <w:r>
              <w:rPr>
                <w:rStyle w:val="Hyperlink"/>
                <w:rtl/>
              </w:rPr>
              <w:fldChar w:fldCharType="end"/>
            </w:r>
          </w:hyperlink>
        </w:p>
        <w:p w14:paraId="7F45BC9B" w14:textId="77777777" w:rsidR="001B4F73" w:rsidRPr="00971B7E" w:rsidRDefault="001B4F73" w:rsidP="001B4F73">
          <w:pPr>
            <w:spacing w:line="360" w:lineRule="auto"/>
            <w:rPr>
              <w:rtl/>
            </w:rPr>
          </w:pPr>
          <w:r w:rsidRPr="00C515C7">
            <w:rPr>
              <w:b/>
              <w:bCs/>
              <w:noProof/>
              <w:szCs w:val="24"/>
            </w:rPr>
            <w:fldChar w:fldCharType="end"/>
          </w:r>
        </w:p>
      </w:sdtContent>
    </w:sdt>
    <w:p w14:paraId="489CEDFB" w14:textId="77777777" w:rsidR="001B4F73" w:rsidRDefault="001B4F73">
      <w:pPr>
        <w:bidi w:val="0"/>
        <w:spacing w:line="259" w:lineRule="auto"/>
        <w:jc w:val="left"/>
        <w:rPr>
          <w:rFonts w:cs="B Titr"/>
          <w:b/>
          <w:bCs/>
          <w:sz w:val="18"/>
          <w:szCs w:val="24"/>
          <w:rtl/>
          <w:lang w:bidi="fa-IR"/>
        </w:rPr>
      </w:pPr>
      <w:r>
        <w:rPr>
          <w:rFonts w:cs="B Titr"/>
          <w:b/>
          <w:bCs/>
          <w:sz w:val="18"/>
          <w:szCs w:val="24"/>
          <w:rtl/>
          <w:lang w:bidi="fa-IR"/>
        </w:rPr>
        <w:br w:type="page"/>
      </w:r>
    </w:p>
    <w:p w14:paraId="316178BA" w14:textId="77A9CFFC" w:rsidR="001B4F73" w:rsidRDefault="001B4F73" w:rsidP="001B4F73">
      <w:pPr>
        <w:spacing w:line="276" w:lineRule="auto"/>
        <w:jc w:val="center"/>
        <w:rPr>
          <w:rFonts w:cs="B Titr"/>
          <w:b/>
          <w:bCs/>
          <w:sz w:val="18"/>
          <w:szCs w:val="24"/>
          <w:rtl/>
          <w:lang w:bidi="fa-IR"/>
        </w:rPr>
      </w:pPr>
      <w:r>
        <w:rPr>
          <w:rFonts w:cs="B Titr" w:hint="cs"/>
          <w:b/>
          <w:bCs/>
          <w:sz w:val="18"/>
          <w:szCs w:val="24"/>
          <w:rtl/>
          <w:lang w:bidi="fa-IR"/>
        </w:rPr>
        <w:lastRenderedPageBreak/>
        <w:t>فهرست جداول</w:t>
      </w:r>
    </w:p>
    <w:p w14:paraId="03613923" w14:textId="77777777" w:rsidR="001B4F73" w:rsidRPr="00DF3797" w:rsidRDefault="001B4F73" w:rsidP="001B4F73">
      <w:pPr>
        <w:pStyle w:val="TableofFigures"/>
        <w:tabs>
          <w:tab w:val="right" w:leader="dot" w:pos="9061"/>
        </w:tabs>
        <w:rPr>
          <w:noProof/>
          <w:color w:val="000000" w:themeColor="text1"/>
          <w:rtl/>
        </w:rPr>
      </w:pPr>
      <w:hyperlink w:anchor="_Toc88846840" w:history="1">
        <w:r w:rsidRPr="00DF3797">
          <w:rPr>
            <w:rStyle w:val="Hyperlink"/>
            <w:noProof/>
            <w:color w:val="000000" w:themeColor="text1"/>
            <w:u w:val="none"/>
            <w:rtl/>
          </w:rPr>
          <w:t>جدول</w:t>
        </w:r>
        <w:r>
          <w:rPr>
            <w:rStyle w:val="Hyperlink"/>
            <w:rFonts w:hint="cs"/>
            <w:noProof/>
            <w:color w:val="000000" w:themeColor="text1"/>
            <w:u w:val="none"/>
            <w:rtl/>
          </w:rPr>
          <w:t xml:space="preserve"> </w:t>
        </w:r>
        <w:r w:rsidRPr="00DF3797">
          <w:rPr>
            <w:rStyle w:val="Hyperlink"/>
            <w:rFonts w:hint="cs"/>
            <w:noProof/>
            <w:color w:val="000000" w:themeColor="text1"/>
            <w:u w:val="none"/>
            <w:rtl/>
          </w:rPr>
          <w:t>1</w:t>
        </w:r>
        <w:r w:rsidRPr="00DF3797">
          <w:rPr>
            <w:rStyle w:val="Hyperlink"/>
            <w:rFonts w:hint="cs"/>
            <w:noProof/>
            <w:color w:val="000000" w:themeColor="text1"/>
            <w:u w:val="none"/>
            <w:rtl/>
            <w:lang w:bidi="fa-IR"/>
          </w:rPr>
          <w:t xml:space="preserve">. </w:t>
        </w:r>
        <w:r w:rsidRPr="00DF3797">
          <w:rPr>
            <w:rStyle w:val="Hyperlink"/>
            <w:rFonts w:hint="cs"/>
            <w:noProof/>
            <w:color w:val="000000" w:themeColor="text1"/>
            <w:u w:val="none"/>
            <w:rtl/>
          </w:rPr>
          <w:t>درصد واحدهای مسکونی خالی به تفکیک استان در بازه سال 1385 تا 1395</w:t>
        </w:r>
        <w:r w:rsidRPr="00DF3797">
          <w:rPr>
            <w:rStyle w:val="Hyperlink"/>
            <w:noProof/>
            <w:webHidden/>
            <w:color w:val="000000" w:themeColor="text1"/>
            <w:u w:val="none"/>
            <w:rtl/>
          </w:rPr>
          <w:tab/>
        </w:r>
        <w:r>
          <w:rPr>
            <w:rStyle w:val="Hyperlink"/>
            <w:rFonts w:hint="cs"/>
            <w:noProof/>
            <w:webHidden/>
            <w:color w:val="000000" w:themeColor="text1"/>
            <w:u w:val="none"/>
            <w:rtl/>
          </w:rPr>
          <w:t>17</w:t>
        </w:r>
      </w:hyperlink>
    </w:p>
    <w:p w14:paraId="43D9A4B8" w14:textId="77777777" w:rsidR="001B4F73" w:rsidRPr="00D8692D" w:rsidRDefault="001B4F73" w:rsidP="001B4F73">
      <w:pPr>
        <w:pStyle w:val="TableofFigures"/>
        <w:tabs>
          <w:tab w:val="right" w:leader="dot" w:pos="9061"/>
        </w:tabs>
        <w:rPr>
          <w:rFonts w:asciiTheme="minorHAnsi" w:eastAsiaTheme="minorEastAsia" w:hAnsiTheme="minorHAnsi"/>
          <w:noProof/>
          <w:color w:val="000000" w:themeColor="text1"/>
          <w:sz w:val="22"/>
          <w:szCs w:val="22"/>
          <w:rtl/>
        </w:rPr>
      </w:pPr>
      <w:hyperlink w:anchor="_Toc88846840" w:history="1">
        <w:r w:rsidRPr="00D8692D">
          <w:rPr>
            <w:rStyle w:val="Hyperlink"/>
            <w:rFonts w:hint="cs"/>
            <w:noProof/>
            <w:color w:val="000000" w:themeColor="text1"/>
            <w:u w:val="none"/>
            <w:rtl/>
          </w:rPr>
          <w:t>جدول 2</w:t>
        </w:r>
        <w:r w:rsidRPr="00D8692D">
          <w:rPr>
            <w:rStyle w:val="Hyperlink"/>
            <w:noProof/>
            <w:color w:val="000000" w:themeColor="text1"/>
            <w:u w:val="none"/>
            <w:rtl/>
            <w:lang w:bidi="fa-IR"/>
          </w:rPr>
          <w:t xml:space="preserve">. </w:t>
        </w:r>
        <w:r w:rsidRPr="00D8692D">
          <w:rPr>
            <w:rStyle w:val="Hyperlink"/>
            <w:rFonts w:hint="cs"/>
            <w:noProof/>
            <w:color w:val="000000" w:themeColor="text1"/>
            <w:u w:val="none"/>
            <w:rtl/>
          </w:rPr>
          <w:t>مقایسه قانون مالیات بر خانه‌های خالی در سال 1394 و 1399</w:t>
        </w:r>
        <w:r w:rsidRPr="00D8692D">
          <w:rPr>
            <w:rStyle w:val="Hyperlink"/>
            <w:noProof/>
            <w:webHidden/>
            <w:color w:val="000000" w:themeColor="text1"/>
            <w:u w:val="none"/>
            <w:rtl/>
          </w:rPr>
          <w:tab/>
        </w:r>
        <w:r>
          <w:rPr>
            <w:rStyle w:val="Hyperlink"/>
            <w:rFonts w:hint="cs"/>
            <w:noProof/>
            <w:webHidden/>
            <w:color w:val="000000" w:themeColor="text1"/>
            <w:u w:val="none"/>
            <w:rtl/>
          </w:rPr>
          <w:t>31</w:t>
        </w:r>
      </w:hyperlink>
    </w:p>
    <w:p w14:paraId="0F90F8BE" w14:textId="77777777" w:rsidR="001B4F73" w:rsidRPr="00D8692D" w:rsidRDefault="001B4F73" w:rsidP="001B4F73">
      <w:pPr>
        <w:pStyle w:val="TableofFigures"/>
        <w:tabs>
          <w:tab w:val="right" w:leader="dot" w:pos="9061"/>
        </w:tabs>
        <w:rPr>
          <w:rFonts w:asciiTheme="minorHAnsi" w:eastAsiaTheme="minorEastAsia" w:hAnsiTheme="minorHAnsi"/>
          <w:noProof/>
          <w:color w:val="000000" w:themeColor="text1"/>
          <w:sz w:val="22"/>
          <w:szCs w:val="22"/>
          <w:rtl/>
        </w:rPr>
      </w:pPr>
      <w:hyperlink w:anchor="_Toc88846840" w:history="1">
        <w:r w:rsidRPr="00D8692D">
          <w:rPr>
            <w:rStyle w:val="Hyperlink"/>
            <w:rFonts w:hint="cs"/>
            <w:noProof/>
            <w:color w:val="000000" w:themeColor="text1"/>
            <w:u w:val="none"/>
            <w:rtl/>
          </w:rPr>
          <w:t>جدول 3</w:t>
        </w:r>
        <w:r w:rsidRPr="00D8692D">
          <w:rPr>
            <w:rStyle w:val="Hyperlink"/>
            <w:noProof/>
            <w:color w:val="000000" w:themeColor="text1"/>
            <w:u w:val="none"/>
            <w:rtl/>
            <w:lang w:bidi="fa-IR"/>
          </w:rPr>
          <w:t xml:space="preserve">. </w:t>
        </w:r>
        <w:r w:rsidRPr="00D8692D">
          <w:rPr>
            <w:rStyle w:val="Hyperlink"/>
            <w:rFonts w:hint="cs"/>
            <w:noProof/>
            <w:color w:val="000000" w:themeColor="text1"/>
            <w:u w:val="none"/>
            <w:rtl/>
          </w:rPr>
          <w:t>نمونه نحوه محاسبه مالیات بر اجاره املاک</w:t>
        </w:r>
        <w:r w:rsidRPr="00D8692D">
          <w:rPr>
            <w:rStyle w:val="Hyperlink"/>
            <w:noProof/>
            <w:webHidden/>
            <w:color w:val="000000" w:themeColor="text1"/>
            <w:u w:val="none"/>
            <w:rtl/>
          </w:rPr>
          <w:tab/>
        </w:r>
        <w:r>
          <w:rPr>
            <w:rStyle w:val="Hyperlink"/>
            <w:rFonts w:hint="cs"/>
            <w:noProof/>
            <w:webHidden/>
            <w:color w:val="000000" w:themeColor="text1"/>
            <w:u w:val="none"/>
            <w:rtl/>
          </w:rPr>
          <w:t>68</w:t>
        </w:r>
      </w:hyperlink>
    </w:p>
    <w:p w14:paraId="47A358F4" w14:textId="77777777" w:rsidR="001B4F73" w:rsidRPr="00D8692D" w:rsidRDefault="001B4F73" w:rsidP="001B4F73">
      <w:pPr>
        <w:pStyle w:val="TableofFigures"/>
        <w:tabs>
          <w:tab w:val="right" w:leader="dot" w:pos="9061"/>
        </w:tabs>
        <w:rPr>
          <w:noProof/>
          <w:color w:val="000000" w:themeColor="text1"/>
          <w:rtl/>
          <w:lang w:bidi="fa-IR"/>
        </w:rPr>
      </w:pPr>
      <w:hyperlink w:anchor="_Toc88846840" w:history="1">
        <w:r w:rsidRPr="00D8692D">
          <w:rPr>
            <w:rStyle w:val="Hyperlink"/>
            <w:rFonts w:hint="cs"/>
            <w:noProof/>
            <w:color w:val="000000" w:themeColor="text1"/>
            <w:u w:val="none"/>
            <w:rtl/>
          </w:rPr>
          <w:t>جدول 4</w:t>
        </w:r>
        <w:r w:rsidRPr="00D8692D">
          <w:rPr>
            <w:rStyle w:val="Hyperlink"/>
            <w:noProof/>
            <w:color w:val="000000" w:themeColor="text1"/>
            <w:u w:val="none"/>
            <w:rtl/>
            <w:lang w:bidi="fa-IR"/>
          </w:rPr>
          <w:t xml:space="preserve">. </w:t>
        </w:r>
        <w:r w:rsidRPr="00D8692D">
          <w:rPr>
            <w:rStyle w:val="Hyperlink"/>
            <w:rFonts w:hint="cs"/>
            <w:noProof/>
            <w:color w:val="000000" w:themeColor="text1"/>
            <w:u w:val="none"/>
            <w:rtl/>
          </w:rPr>
          <w:t>محاسبه درآمد سالانه طبق ماده 131 قانون مالیات‌های مستقیم</w:t>
        </w:r>
        <w:r w:rsidRPr="00D8692D">
          <w:rPr>
            <w:rStyle w:val="Hyperlink"/>
            <w:noProof/>
            <w:webHidden/>
            <w:color w:val="000000" w:themeColor="text1"/>
            <w:u w:val="none"/>
            <w:rtl/>
          </w:rPr>
          <w:tab/>
        </w:r>
        <w:r>
          <w:rPr>
            <w:rStyle w:val="Hyperlink"/>
            <w:rFonts w:hint="cs"/>
            <w:noProof/>
            <w:webHidden/>
            <w:color w:val="000000" w:themeColor="text1"/>
            <w:u w:val="none"/>
            <w:rtl/>
          </w:rPr>
          <w:t>69</w:t>
        </w:r>
      </w:hyperlink>
    </w:p>
    <w:p w14:paraId="609870DD" w14:textId="77777777" w:rsidR="001B4F73" w:rsidRPr="00D8692D" w:rsidRDefault="001B4F73" w:rsidP="001B4F73">
      <w:pPr>
        <w:pStyle w:val="TableofFigures"/>
        <w:tabs>
          <w:tab w:val="right" w:leader="dot" w:pos="9061"/>
        </w:tabs>
        <w:rPr>
          <w:noProof/>
          <w:color w:val="000000" w:themeColor="text1"/>
          <w:rtl/>
          <w:lang w:bidi="fa-IR"/>
        </w:rPr>
      </w:pPr>
      <w:hyperlink w:anchor="_Toc88846840" w:history="1">
        <w:r w:rsidRPr="00D8692D">
          <w:rPr>
            <w:rStyle w:val="Hyperlink"/>
            <w:rFonts w:hint="cs"/>
            <w:noProof/>
            <w:color w:val="000000" w:themeColor="text1"/>
            <w:u w:val="none"/>
            <w:rtl/>
          </w:rPr>
          <w:t xml:space="preserve">جدول </w:t>
        </w:r>
        <w:r>
          <w:rPr>
            <w:rStyle w:val="Hyperlink"/>
            <w:rFonts w:hint="cs"/>
            <w:noProof/>
            <w:color w:val="000000" w:themeColor="text1"/>
            <w:u w:val="none"/>
            <w:rtl/>
          </w:rPr>
          <w:t>5</w:t>
        </w:r>
        <w:r w:rsidRPr="00D8692D">
          <w:rPr>
            <w:rStyle w:val="Hyperlink"/>
            <w:noProof/>
            <w:color w:val="000000" w:themeColor="text1"/>
            <w:u w:val="none"/>
            <w:rtl/>
            <w:lang w:bidi="fa-IR"/>
          </w:rPr>
          <w:t xml:space="preserve">. </w:t>
        </w:r>
        <w:r>
          <w:rPr>
            <w:rStyle w:val="Hyperlink"/>
            <w:rFonts w:hint="cs"/>
            <w:noProof/>
            <w:color w:val="000000" w:themeColor="text1"/>
            <w:u w:val="none"/>
            <w:rtl/>
            <w:lang w:bidi="fa-IR"/>
          </w:rPr>
          <w:t>ضرایب تورم‌زدایی در اسپانیا تا قبل از لغو تعدیل تورمی</w:t>
        </w:r>
        <w:r w:rsidRPr="00D8692D">
          <w:rPr>
            <w:rStyle w:val="Hyperlink"/>
            <w:noProof/>
            <w:webHidden/>
            <w:color w:val="000000" w:themeColor="text1"/>
            <w:u w:val="none"/>
            <w:rtl/>
          </w:rPr>
          <w:tab/>
        </w:r>
        <w:r>
          <w:rPr>
            <w:rStyle w:val="Hyperlink"/>
            <w:rFonts w:hint="cs"/>
            <w:noProof/>
            <w:webHidden/>
            <w:color w:val="000000" w:themeColor="text1"/>
            <w:u w:val="none"/>
            <w:rtl/>
          </w:rPr>
          <w:t>75</w:t>
        </w:r>
      </w:hyperlink>
    </w:p>
    <w:p w14:paraId="532EC186" w14:textId="77777777" w:rsidR="001B4F73" w:rsidRPr="00BC5CE7" w:rsidRDefault="001B4F73" w:rsidP="001B4F73">
      <w:pPr>
        <w:pStyle w:val="TableofFigures"/>
        <w:tabs>
          <w:tab w:val="right" w:leader="dot" w:pos="9061"/>
        </w:tabs>
        <w:rPr>
          <w:noProof/>
          <w:color w:val="000000" w:themeColor="text1"/>
          <w:rtl/>
          <w:lang w:bidi="fa-IR"/>
        </w:rPr>
      </w:pPr>
      <w:hyperlink w:anchor="_Toc88846840" w:history="1">
        <w:r w:rsidRPr="00D8692D">
          <w:rPr>
            <w:rStyle w:val="Hyperlink"/>
            <w:rFonts w:hint="cs"/>
            <w:noProof/>
            <w:color w:val="000000" w:themeColor="text1"/>
            <w:u w:val="none"/>
            <w:rtl/>
          </w:rPr>
          <w:t xml:space="preserve">جدول </w:t>
        </w:r>
        <w:r>
          <w:rPr>
            <w:rStyle w:val="Hyperlink"/>
            <w:rFonts w:hint="cs"/>
            <w:noProof/>
            <w:color w:val="000000" w:themeColor="text1"/>
            <w:u w:val="none"/>
            <w:rtl/>
          </w:rPr>
          <w:t>6</w:t>
        </w:r>
        <w:r w:rsidRPr="00D8692D">
          <w:rPr>
            <w:rStyle w:val="Hyperlink"/>
            <w:noProof/>
            <w:color w:val="000000" w:themeColor="text1"/>
            <w:u w:val="none"/>
            <w:rtl/>
            <w:lang w:bidi="fa-IR"/>
          </w:rPr>
          <w:t xml:space="preserve">. </w:t>
        </w:r>
        <w:r w:rsidRPr="00BC5CE7">
          <w:rPr>
            <w:rFonts w:hint="cs"/>
            <w:sz w:val="28"/>
            <w:rtl/>
          </w:rPr>
          <w:t>خلاصه نکات مالیات بر خانه‌های خالی در 7 شهر منتخب</w:t>
        </w:r>
        <w:r w:rsidRPr="00D8692D">
          <w:rPr>
            <w:rStyle w:val="Hyperlink"/>
            <w:noProof/>
            <w:webHidden/>
            <w:color w:val="000000" w:themeColor="text1"/>
            <w:u w:val="none"/>
            <w:rtl/>
          </w:rPr>
          <w:tab/>
        </w:r>
        <w:r>
          <w:rPr>
            <w:rStyle w:val="Hyperlink"/>
            <w:rFonts w:hint="cs"/>
            <w:noProof/>
            <w:webHidden/>
            <w:color w:val="000000" w:themeColor="text1"/>
            <w:u w:val="none"/>
            <w:rtl/>
          </w:rPr>
          <w:t>93</w:t>
        </w:r>
      </w:hyperlink>
    </w:p>
    <w:p w14:paraId="43C31975" w14:textId="77777777" w:rsidR="001B4F73" w:rsidRPr="00BC54E2" w:rsidRDefault="001B4F73" w:rsidP="001B4F73">
      <w:pPr>
        <w:pStyle w:val="TableofFigures"/>
        <w:tabs>
          <w:tab w:val="right" w:leader="dot" w:pos="9061"/>
        </w:tabs>
        <w:rPr>
          <w:noProof/>
          <w:color w:val="000000" w:themeColor="text1"/>
          <w:rtl/>
          <w:lang w:bidi="fa-IR"/>
        </w:rPr>
      </w:pPr>
      <w:hyperlink w:anchor="_Toc88846840" w:history="1">
        <w:r w:rsidRPr="00BC54E2">
          <w:rPr>
            <w:rStyle w:val="Hyperlink"/>
            <w:rFonts w:hint="cs"/>
            <w:noProof/>
            <w:color w:val="000000" w:themeColor="text1"/>
            <w:u w:val="none"/>
            <w:rtl/>
          </w:rPr>
          <w:t xml:space="preserve">جدول </w:t>
        </w:r>
        <w:r>
          <w:rPr>
            <w:rStyle w:val="Hyperlink"/>
            <w:rFonts w:hint="cs"/>
            <w:noProof/>
            <w:color w:val="000000" w:themeColor="text1"/>
            <w:u w:val="none"/>
            <w:rtl/>
          </w:rPr>
          <w:t>7</w:t>
        </w:r>
        <w:r w:rsidRPr="00BC54E2">
          <w:rPr>
            <w:rStyle w:val="Hyperlink"/>
            <w:noProof/>
            <w:color w:val="000000" w:themeColor="text1"/>
            <w:u w:val="none"/>
            <w:rtl/>
            <w:lang w:bidi="fa-IR"/>
          </w:rPr>
          <w:t xml:space="preserve">. </w:t>
        </w:r>
        <w:r w:rsidRPr="00BC54E2">
          <w:rPr>
            <w:rStyle w:val="Hyperlink"/>
            <w:rFonts w:hint="cs"/>
            <w:noProof/>
            <w:color w:val="000000" w:themeColor="text1"/>
            <w:u w:val="none"/>
            <w:rtl/>
          </w:rPr>
          <w:t>خلاصه نکات قانون مالیات بر عایدی سرمایه در 14 کشور منتخب</w:t>
        </w:r>
        <w:r w:rsidRPr="00BC54E2">
          <w:rPr>
            <w:rStyle w:val="Hyperlink"/>
            <w:noProof/>
            <w:webHidden/>
            <w:color w:val="000000" w:themeColor="text1"/>
            <w:u w:val="none"/>
            <w:rtl/>
          </w:rPr>
          <w:tab/>
        </w:r>
        <w:r>
          <w:rPr>
            <w:rStyle w:val="Hyperlink"/>
            <w:rFonts w:hint="cs"/>
            <w:noProof/>
            <w:webHidden/>
            <w:color w:val="000000" w:themeColor="text1"/>
            <w:u w:val="none"/>
            <w:rtl/>
          </w:rPr>
          <w:t>94</w:t>
        </w:r>
      </w:hyperlink>
    </w:p>
    <w:p w14:paraId="469AD71B" w14:textId="77777777" w:rsidR="001B4F73" w:rsidRDefault="001B4F73" w:rsidP="001B4F73">
      <w:pPr>
        <w:spacing w:before="360" w:line="276" w:lineRule="auto"/>
        <w:jc w:val="center"/>
        <w:rPr>
          <w:rFonts w:cs="B Titr"/>
          <w:b/>
          <w:bCs/>
          <w:sz w:val="18"/>
          <w:szCs w:val="24"/>
          <w:rtl/>
          <w:lang w:bidi="fa-IR"/>
        </w:rPr>
      </w:pPr>
    </w:p>
    <w:p w14:paraId="2EB466EF" w14:textId="3388E920" w:rsidR="001B4F73" w:rsidRDefault="001B4F73" w:rsidP="001B4F73">
      <w:pPr>
        <w:spacing w:before="360" w:line="276" w:lineRule="auto"/>
        <w:jc w:val="center"/>
        <w:rPr>
          <w:rFonts w:cs="B Titr"/>
          <w:b/>
          <w:bCs/>
          <w:sz w:val="18"/>
          <w:szCs w:val="24"/>
          <w:rtl/>
          <w:lang w:bidi="fa-IR"/>
        </w:rPr>
      </w:pPr>
      <w:r>
        <w:rPr>
          <w:rFonts w:cs="B Titr" w:hint="cs"/>
          <w:b/>
          <w:bCs/>
          <w:sz w:val="18"/>
          <w:szCs w:val="24"/>
          <w:rtl/>
          <w:lang w:bidi="fa-IR"/>
        </w:rPr>
        <w:t>فهرست شکل</w:t>
      </w:r>
      <w:r>
        <w:rPr>
          <w:rFonts w:cs="B Zar" w:hint="cs"/>
          <w:b/>
          <w:bCs/>
          <w:sz w:val="18"/>
          <w:szCs w:val="24"/>
          <w:rtl/>
          <w:lang w:bidi="fa-IR"/>
        </w:rPr>
        <w:t>‌</w:t>
      </w:r>
      <w:r>
        <w:rPr>
          <w:rFonts w:cs="B Titr" w:hint="cs"/>
          <w:b/>
          <w:bCs/>
          <w:sz w:val="18"/>
          <w:szCs w:val="24"/>
          <w:rtl/>
          <w:lang w:bidi="fa-IR"/>
        </w:rPr>
        <w:t>ها</w:t>
      </w:r>
    </w:p>
    <w:p w14:paraId="59DDB8F6"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r w:rsidRPr="0076350F">
        <w:rPr>
          <w:rtl/>
          <w:lang w:bidi="fa-IR"/>
        </w:rPr>
        <w:fldChar w:fldCharType="begin"/>
      </w:r>
      <w:r w:rsidRPr="0076350F">
        <w:rPr>
          <w:rtl/>
          <w:lang w:bidi="fa-IR"/>
        </w:rPr>
        <w:instrText xml:space="preserve"> </w:instrText>
      </w:r>
      <w:r w:rsidRPr="0076350F">
        <w:rPr>
          <w:lang w:bidi="fa-IR"/>
        </w:rPr>
        <w:instrText xml:space="preserve">TOC </w:instrText>
      </w:r>
      <w:r w:rsidRPr="0076350F">
        <w:rPr>
          <w:rtl/>
          <w:lang w:bidi="fa-IR"/>
        </w:rPr>
        <w:instrText>\</w:instrText>
      </w:r>
      <w:r w:rsidRPr="0076350F">
        <w:rPr>
          <w:lang w:bidi="fa-IR"/>
        </w:rPr>
        <w:instrText>h \z \c "</w:instrText>
      </w:r>
      <w:r w:rsidRPr="0076350F">
        <w:rPr>
          <w:rtl/>
          <w:lang w:bidi="fa-IR"/>
        </w:rPr>
        <w:instrText xml:space="preserve">جدول" </w:instrText>
      </w:r>
      <w:r w:rsidRPr="0076350F">
        <w:rPr>
          <w:rtl/>
          <w:lang w:bidi="fa-IR"/>
        </w:rPr>
        <w:fldChar w:fldCharType="separate"/>
      </w:r>
      <w:hyperlink w:anchor="_Toc88846840" w:history="1">
        <w:r w:rsidRPr="0076350F">
          <w:rPr>
            <w:rStyle w:val="Hyperlink"/>
            <w:noProof/>
            <w:rtl/>
          </w:rPr>
          <w:t>نمودار 1</w:t>
        </w:r>
        <w:r w:rsidRPr="0076350F">
          <w:rPr>
            <w:rStyle w:val="Hyperlink"/>
            <w:noProof/>
            <w:rtl/>
            <w:lang w:bidi="fa-IR"/>
          </w:rPr>
          <w:t>. ق</w:t>
        </w:r>
        <w:r w:rsidRPr="0076350F">
          <w:rPr>
            <w:rStyle w:val="Hyperlink"/>
            <w:rFonts w:hint="cs"/>
            <w:noProof/>
            <w:rtl/>
            <w:lang w:bidi="fa-IR"/>
          </w:rPr>
          <w:t>ی</w:t>
        </w:r>
        <w:r w:rsidRPr="0076350F">
          <w:rPr>
            <w:rStyle w:val="Hyperlink"/>
            <w:rFonts w:hint="eastAsia"/>
            <w:noProof/>
            <w:rtl/>
            <w:lang w:bidi="fa-IR"/>
          </w:rPr>
          <w:t>مت</w:t>
        </w:r>
        <w:r w:rsidRPr="0076350F">
          <w:rPr>
            <w:rStyle w:val="Hyperlink"/>
            <w:noProof/>
            <w:rtl/>
            <w:lang w:bidi="fa-IR"/>
          </w:rPr>
          <w:t xml:space="preserve"> هر متر مربع مسکن در شهر تهران</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Toc88846840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10</w:t>
        </w:r>
        <w:r w:rsidRPr="0076350F">
          <w:rPr>
            <w:noProof/>
            <w:webHidden/>
            <w:rtl/>
          </w:rPr>
          <w:fldChar w:fldCharType="end"/>
        </w:r>
      </w:hyperlink>
    </w:p>
    <w:p w14:paraId="2A0DA2EA"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1" w:history="1">
        <w:r w:rsidRPr="0076350F">
          <w:rPr>
            <w:rStyle w:val="Hyperlink"/>
            <w:noProof/>
            <w:rtl/>
          </w:rPr>
          <w:t>نمودار 2</w:t>
        </w:r>
        <w:r w:rsidRPr="0076350F">
          <w:rPr>
            <w:rStyle w:val="Hyperlink"/>
            <w:noProof/>
            <w:rtl/>
            <w:lang w:bidi="fa-IR"/>
          </w:rPr>
          <w:t>. مقا</w:t>
        </w:r>
        <w:r w:rsidRPr="0076350F">
          <w:rPr>
            <w:rStyle w:val="Hyperlink"/>
            <w:rFonts w:hint="cs"/>
            <w:noProof/>
            <w:rtl/>
            <w:lang w:bidi="fa-IR"/>
          </w:rPr>
          <w:t>ی</w:t>
        </w:r>
        <w:r w:rsidRPr="0076350F">
          <w:rPr>
            <w:rStyle w:val="Hyperlink"/>
            <w:noProof/>
            <w:rtl/>
            <w:lang w:bidi="fa-IR"/>
          </w:rPr>
          <w:t>سه نرخ تورم عموم</w:t>
        </w:r>
        <w:r w:rsidRPr="0076350F">
          <w:rPr>
            <w:rStyle w:val="Hyperlink"/>
            <w:rFonts w:hint="cs"/>
            <w:noProof/>
            <w:rtl/>
            <w:lang w:bidi="fa-IR"/>
          </w:rPr>
          <w:t>ی</w:t>
        </w:r>
        <w:r w:rsidRPr="0076350F">
          <w:rPr>
            <w:rStyle w:val="Hyperlink"/>
            <w:noProof/>
            <w:rtl/>
            <w:lang w:bidi="fa-IR"/>
          </w:rPr>
          <w:t xml:space="preserve"> و نرخ تورم مسکن در تهران</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Toc88846841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11</w:t>
        </w:r>
        <w:r w:rsidRPr="0076350F">
          <w:rPr>
            <w:noProof/>
            <w:webHidden/>
            <w:rtl/>
          </w:rPr>
          <w:fldChar w:fldCharType="end"/>
        </w:r>
      </w:hyperlink>
    </w:p>
    <w:p w14:paraId="682FB3E9"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2" w:history="1">
        <w:r w:rsidRPr="0076350F">
          <w:rPr>
            <w:rStyle w:val="Hyperlink"/>
            <w:noProof/>
            <w:rtl/>
          </w:rPr>
          <w:t>نمودار 3</w:t>
        </w:r>
        <w:r w:rsidRPr="0076350F">
          <w:rPr>
            <w:rStyle w:val="Hyperlink"/>
            <w:noProof/>
            <w:rtl/>
            <w:lang w:bidi="fa-IR"/>
          </w:rPr>
          <w:t>. سهم هز</w:t>
        </w:r>
        <w:r w:rsidRPr="0076350F">
          <w:rPr>
            <w:rStyle w:val="Hyperlink"/>
            <w:rFonts w:hint="cs"/>
            <w:noProof/>
            <w:rtl/>
            <w:lang w:bidi="fa-IR"/>
          </w:rPr>
          <w:t>ی</w:t>
        </w:r>
        <w:r w:rsidRPr="0076350F">
          <w:rPr>
            <w:rStyle w:val="Hyperlink"/>
            <w:rFonts w:hint="eastAsia"/>
            <w:noProof/>
            <w:rtl/>
            <w:lang w:bidi="fa-IR"/>
          </w:rPr>
          <w:t>نه</w:t>
        </w:r>
        <w:r w:rsidRPr="0076350F">
          <w:rPr>
            <w:rStyle w:val="Hyperlink"/>
            <w:noProof/>
            <w:rtl/>
            <w:lang w:bidi="fa-IR"/>
          </w:rPr>
          <w:t xml:space="preserve"> مسکن در سبد هز</w:t>
        </w:r>
        <w:r w:rsidRPr="0076350F">
          <w:rPr>
            <w:rStyle w:val="Hyperlink"/>
            <w:rFonts w:hint="cs"/>
            <w:noProof/>
            <w:rtl/>
            <w:lang w:bidi="fa-IR"/>
          </w:rPr>
          <w:t>ی</w:t>
        </w:r>
        <w:r w:rsidRPr="0076350F">
          <w:rPr>
            <w:rStyle w:val="Hyperlink"/>
            <w:rFonts w:hint="eastAsia"/>
            <w:noProof/>
            <w:rtl/>
            <w:lang w:bidi="fa-IR"/>
          </w:rPr>
          <w:t>نه</w:t>
        </w:r>
        <w:r w:rsidRPr="0076350F">
          <w:rPr>
            <w:rStyle w:val="Hyperlink"/>
            <w:noProof/>
            <w:rtl/>
            <w:lang w:bidi="fa-IR"/>
          </w:rPr>
          <w:t xml:space="preserve"> خانوار</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Toc88846842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12</w:t>
        </w:r>
        <w:r w:rsidRPr="0076350F">
          <w:rPr>
            <w:noProof/>
            <w:webHidden/>
            <w:rtl/>
          </w:rPr>
          <w:fldChar w:fldCharType="end"/>
        </w:r>
      </w:hyperlink>
    </w:p>
    <w:p w14:paraId="0915E7BC"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3" w:history="1">
        <w:r w:rsidRPr="0076350F">
          <w:rPr>
            <w:rStyle w:val="Hyperlink"/>
            <w:noProof/>
            <w:rtl/>
          </w:rPr>
          <w:t>نمودار 4</w:t>
        </w:r>
        <w:r w:rsidRPr="0076350F">
          <w:rPr>
            <w:rStyle w:val="Hyperlink"/>
            <w:noProof/>
            <w:rtl/>
            <w:lang w:bidi="fa-IR"/>
          </w:rPr>
          <w:t>. شاخص دسترس</w:t>
        </w:r>
        <w:r w:rsidRPr="0076350F">
          <w:rPr>
            <w:rStyle w:val="Hyperlink"/>
            <w:rFonts w:hint="cs"/>
            <w:noProof/>
            <w:rtl/>
            <w:lang w:bidi="fa-IR"/>
          </w:rPr>
          <w:t>ی</w:t>
        </w:r>
        <w:r w:rsidRPr="0076350F">
          <w:rPr>
            <w:rStyle w:val="Hyperlink"/>
            <w:noProof/>
            <w:rtl/>
            <w:lang w:bidi="fa-IR"/>
          </w:rPr>
          <w:t xml:space="preserve"> به مسکن</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Toc88846843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13</w:t>
        </w:r>
        <w:r w:rsidRPr="0076350F">
          <w:rPr>
            <w:noProof/>
            <w:webHidden/>
            <w:rtl/>
          </w:rPr>
          <w:fldChar w:fldCharType="end"/>
        </w:r>
      </w:hyperlink>
    </w:p>
    <w:p w14:paraId="2867D4F7"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4" w:history="1">
        <w:r w:rsidRPr="0076350F">
          <w:rPr>
            <w:rStyle w:val="Hyperlink"/>
            <w:noProof/>
            <w:rtl/>
          </w:rPr>
          <w:t>نمودار 5</w:t>
        </w:r>
        <w:r w:rsidRPr="0076350F">
          <w:rPr>
            <w:rStyle w:val="Hyperlink"/>
            <w:noProof/>
            <w:rtl/>
            <w:lang w:bidi="fa-IR"/>
          </w:rPr>
          <w:t>. م</w:t>
        </w:r>
        <w:r w:rsidRPr="0076350F">
          <w:rPr>
            <w:rStyle w:val="Hyperlink"/>
            <w:rFonts w:hint="cs"/>
            <w:noProof/>
            <w:rtl/>
            <w:lang w:bidi="fa-IR"/>
          </w:rPr>
          <w:t>ی</w:t>
        </w:r>
        <w:r w:rsidRPr="0076350F">
          <w:rPr>
            <w:rStyle w:val="Hyperlink"/>
            <w:rFonts w:hint="eastAsia"/>
            <w:noProof/>
            <w:rtl/>
            <w:lang w:bidi="fa-IR"/>
          </w:rPr>
          <w:t>زان</w:t>
        </w:r>
        <w:r w:rsidRPr="0076350F">
          <w:rPr>
            <w:rStyle w:val="Hyperlink"/>
            <w:noProof/>
            <w:rtl/>
            <w:lang w:bidi="fa-IR"/>
          </w:rPr>
          <w:t xml:space="preserve"> تصرف مسکن توسط خانوار (درصد)</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Toc88846844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13</w:t>
        </w:r>
        <w:r w:rsidRPr="0076350F">
          <w:rPr>
            <w:noProof/>
            <w:webHidden/>
            <w:rtl/>
          </w:rPr>
          <w:fldChar w:fldCharType="end"/>
        </w:r>
      </w:hyperlink>
    </w:p>
    <w:p w14:paraId="3261CE04"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5" w:history="1">
        <w:r w:rsidRPr="0076350F">
          <w:rPr>
            <w:rStyle w:val="Hyperlink"/>
            <w:noProof/>
            <w:rtl/>
          </w:rPr>
          <w:t>نمودار 6</w:t>
        </w:r>
        <w:r w:rsidRPr="0076350F">
          <w:rPr>
            <w:rStyle w:val="Hyperlink"/>
            <w:noProof/>
            <w:rtl/>
            <w:lang w:bidi="fa-IR"/>
          </w:rPr>
          <w:t>. شاخص تراکم خانوار در واحد مسکون</w:t>
        </w:r>
        <w:r w:rsidRPr="0076350F">
          <w:rPr>
            <w:rStyle w:val="Hyperlink"/>
            <w:rFonts w:hint="cs"/>
            <w:noProof/>
            <w:rtl/>
            <w:lang w:bidi="fa-IR"/>
          </w:rPr>
          <w:t>ی</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Toc88846845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14</w:t>
        </w:r>
        <w:r w:rsidRPr="0076350F">
          <w:rPr>
            <w:noProof/>
            <w:webHidden/>
            <w:rtl/>
          </w:rPr>
          <w:fldChar w:fldCharType="end"/>
        </w:r>
      </w:hyperlink>
    </w:p>
    <w:p w14:paraId="6D293176"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6" w:history="1">
        <w:r w:rsidRPr="0076350F">
          <w:rPr>
            <w:rStyle w:val="Hyperlink"/>
            <w:noProof/>
            <w:rtl/>
          </w:rPr>
          <w:t>نمودار 7</w:t>
        </w:r>
        <w:r w:rsidRPr="0076350F">
          <w:rPr>
            <w:rStyle w:val="Hyperlink"/>
            <w:noProof/>
            <w:rtl/>
            <w:lang w:bidi="fa-IR"/>
          </w:rPr>
          <w:t>. سهم تقاضا</w:t>
        </w:r>
        <w:r w:rsidRPr="0076350F">
          <w:rPr>
            <w:rStyle w:val="Hyperlink"/>
            <w:rFonts w:hint="cs"/>
            <w:noProof/>
            <w:rtl/>
            <w:lang w:bidi="fa-IR"/>
          </w:rPr>
          <w:t>ی</w:t>
        </w:r>
        <w:r w:rsidRPr="0076350F">
          <w:rPr>
            <w:rStyle w:val="Hyperlink"/>
            <w:noProof/>
            <w:rtl/>
            <w:lang w:bidi="fa-IR"/>
          </w:rPr>
          <w:t xml:space="preserve"> خانوار از مسکن</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Toc88846846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15</w:t>
        </w:r>
        <w:r w:rsidRPr="0076350F">
          <w:rPr>
            <w:noProof/>
            <w:webHidden/>
            <w:rtl/>
          </w:rPr>
          <w:fldChar w:fldCharType="end"/>
        </w:r>
      </w:hyperlink>
    </w:p>
    <w:p w14:paraId="605B7D0B"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7" w:history="1">
        <w:r w:rsidRPr="0076350F">
          <w:rPr>
            <w:rStyle w:val="Hyperlink"/>
            <w:noProof/>
            <w:rtl/>
          </w:rPr>
          <w:t>نمودار 8</w:t>
        </w:r>
        <w:r w:rsidRPr="0076350F">
          <w:rPr>
            <w:rStyle w:val="Hyperlink"/>
            <w:noProof/>
            <w:rtl/>
            <w:lang w:bidi="fa-IR"/>
          </w:rPr>
          <w:t>. رشد تعداد و نرخ خانه‌ها</w:t>
        </w:r>
        <w:r w:rsidRPr="0076350F">
          <w:rPr>
            <w:rStyle w:val="Hyperlink"/>
            <w:rFonts w:hint="cs"/>
            <w:noProof/>
            <w:rtl/>
            <w:lang w:bidi="fa-IR"/>
          </w:rPr>
          <w:t>ی</w:t>
        </w:r>
        <w:r w:rsidRPr="0076350F">
          <w:rPr>
            <w:rStyle w:val="Hyperlink"/>
            <w:noProof/>
            <w:rtl/>
            <w:lang w:bidi="fa-IR"/>
          </w:rPr>
          <w:t xml:space="preserve"> خال</w:t>
        </w:r>
        <w:r w:rsidRPr="0076350F">
          <w:rPr>
            <w:rStyle w:val="Hyperlink"/>
            <w:rFonts w:hint="cs"/>
            <w:noProof/>
            <w:rtl/>
            <w:lang w:bidi="fa-IR"/>
          </w:rPr>
          <w:t>ی</w:t>
        </w:r>
        <w:r w:rsidRPr="0076350F">
          <w:rPr>
            <w:rStyle w:val="Hyperlink"/>
            <w:noProof/>
            <w:rtl/>
            <w:lang w:bidi="fa-IR"/>
          </w:rPr>
          <w:t xml:space="preserve"> کشور</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Toc88846847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16</w:t>
        </w:r>
        <w:r w:rsidRPr="0076350F">
          <w:rPr>
            <w:noProof/>
            <w:webHidden/>
            <w:rtl/>
          </w:rPr>
          <w:fldChar w:fldCharType="end"/>
        </w:r>
      </w:hyperlink>
    </w:p>
    <w:p w14:paraId="30D8EE88"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8" w:history="1">
        <w:r w:rsidRPr="0076350F">
          <w:rPr>
            <w:rStyle w:val="Hyperlink"/>
            <w:noProof/>
            <w:rtl/>
          </w:rPr>
          <w:t>نمودار 9</w:t>
        </w:r>
        <w:r w:rsidRPr="0076350F">
          <w:rPr>
            <w:rStyle w:val="Hyperlink"/>
            <w:noProof/>
            <w:rtl/>
            <w:lang w:bidi="fa-IR"/>
          </w:rPr>
          <w:t>. تعداد واحد مسکون</w:t>
        </w:r>
        <w:r w:rsidRPr="0076350F">
          <w:rPr>
            <w:rStyle w:val="Hyperlink"/>
            <w:rFonts w:hint="cs"/>
            <w:noProof/>
            <w:rtl/>
            <w:lang w:bidi="fa-IR"/>
          </w:rPr>
          <w:t>ی</w:t>
        </w:r>
        <w:r w:rsidRPr="0076350F">
          <w:rPr>
            <w:rStyle w:val="Hyperlink"/>
            <w:noProof/>
            <w:rtl/>
            <w:lang w:bidi="fa-IR"/>
          </w:rPr>
          <w:t xml:space="preserve"> تع</w:t>
        </w:r>
        <w:r w:rsidRPr="0076350F">
          <w:rPr>
            <w:rStyle w:val="Hyperlink"/>
            <w:rFonts w:hint="cs"/>
            <w:noProof/>
            <w:rtl/>
            <w:lang w:bidi="fa-IR"/>
          </w:rPr>
          <w:t>یی</w:t>
        </w:r>
        <w:r w:rsidRPr="0076350F">
          <w:rPr>
            <w:rStyle w:val="Hyperlink"/>
            <w:rFonts w:hint="eastAsia"/>
            <w:noProof/>
            <w:rtl/>
            <w:lang w:bidi="fa-IR"/>
          </w:rPr>
          <w:t>ن</w:t>
        </w:r>
        <w:r w:rsidRPr="0076350F">
          <w:rPr>
            <w:rStyle w:val="Hyperlink"/>
            <w:noProof/>
            <w:rtl/>
            <w:lang w:bidi="fa-IR"/>
          </w:rPr>
          <w:t xml:space="preserve"> شده در پروانه ساختمان</w:t>
        </w:r>
        <w:r w:rsidRPr="0076350F">
          <w:rPr>
            <w:rStyle w:val="Hyperlink"/>
            <w:rFonts w:hint="cs"/>
            <w:noProof/>
            <w:rtl/>
            <w:lang w:bidi="fa-IR"/>
          </w:rPr>
          <w:t>ی</w:t>
        </w:r>
        <w:r w:rsidRPr="0076350F">
          <w:rPr>
            <w:rStyle w:val="Hyperlink"/>
            <w:noProof/>
            <w:rtl/>
            <w:lang w:bidi="fa-IR"/>
          </w:rPr>
          <w:t xml:space="preserve"> (هزار فقره)</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Toc88846848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18</w:t>
        </w:r>
        <w:r w:rsidRPr="0076350F">
          <w:rPr>
            <w:noProof/>
            <w:webHidden/>
            <w:rtl/>
          </w:rPr>
          <w:fldChar w:fldCharType="end"/>
        </w:r>
      </w:hyperlink>
    </w:p>
    <w:p w14:paraId="0D43A197"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49" w:history="1">
        <w:r w:rsidRPr="0076350F">
          <w:rPr>
            <w:rStyle w:val="Hyperlink"/>
            <w:noProof/>
            <w:rtl/>
          </w:rPr>
          <w:t>نمودار 10</w:t>
        </w:r>
        <w:r w:rsidRPr="0076350F">
          <w:rPr>
            <w:rStyle w:val="Hyperlink"/>
            <w:noProof/>
            <w:rtl/>
            <w:lang w:bidi="fa-IR"/>
          </w:rPr>
          <w:t xml:space="preserve">. </w:t>
        </w:r>
        <w:r w:rsidRPr="0076350F">
          <w:rPr>
            <w:rStyle w:val="Hyperlink"/>
            <w:noProof/>
            <w:rtl/>
          </w:rPr>
          <w:t>نمودار مطلوب</w:t>
        </w:r>
        <w:r w:rsidRPr="0076350F">
          <w:rPr>
            <w:rStyle w:val="Hyperlink"/>
            <w:rFonts w:hint="cs"/>
            <w:noProof/>
            <w:rtl/>
          </w:rPr>
          <w:t>ی</w:t>
        </w:r>
        <w:r w:rsidRPr="0076350F">
          <w:rPr>
            <w:rStyle w:val="Hyperlink"/>
            <w:rFonts w:hint="eastAsia"/>
            <w:noProof/>
            <w:rtl/>
          </w:rPr>
          <w:t>ت</w:t>
        </w:r>
        <w:r w:rsidRPr="0076350F">
          <w:rPr>
            <w:rStyle w:val="Hyperlink"/>
            <w:noProof/>
            <w:rtl/>
          </w:rPr>
          <w:t xml:space="preserve"> مقاد</w:t>
        </w:r>
        <w:r w:rsidRPr="0076350F">
          <w:rPr>
            <w:rStyle w:val="Hyperlink"/>
            <w:rFonts w:hint="cs"/>
            <w:noProof/>
            <w:rtl/>
          </w:rPr>
          <w:t>ی</w:t>
        </w:r>
        <w:r w:rsidRPr="0076350F">
          <w:rPr>
            <w:rStyle w:val="Hyperlink"/>
            <w:rFonts w:hint="eastAsia"/>
            <w:noProof/>
            <w:rtl/>
          </w:rPr>
          <w:t>ر</w:t>
        </w:r>
        <w:r w:rsidRPr="0076350F">
          <w:rPr>
            <w:rStyle w:val="Hyperlink"/>
            <w:noProof/>
            <w:rtl/>
          </w:rPr>
          <w:t xml:space="preserve"> قطع</w:t>
        </w:r>
        <w:r w:rsidRPr="0076350F">
          <w:rPr>
            <w:rStyle w:val="Hyperlink"/>
            <w:rFonts w:hint="cs"/>
            <w:noProof/>
            <w:rtl/>
          </w:rPr>
          <w:t>ی</w:t>
        </w:r>
        <w:r w:rsidRPr="0076350F">
          <w:rPr>
            <w:rStyle w:val="Hyperlink"/>
            <w:noProof/>
            <w:rtl/>
          </w:rPr>
          <w:t xml:space="preserve"> و غ</w:t>
        </w:r>
        <w:r w:rsidRPr="0076350F">
          <w:rPr>
            <w:rStyle w:val="Hyperlink"/>
            <w:rFonts w:hint="cs"/>
            <w:noProof/>
            <w:rtl/>
          </w:rPr>
          <w:t>ی</w:t>
        </w:r>
        <w:r w:rsidRPr="0076350F">
          <w:rPr>
            <w:rStyle w:val="Hyperlink"/>
            <w:noProof/>
            <w:rtl/>
          </w:rPr>
          <w:t>رقطع</w:t>
        </w:r>
        <w:r w:rsidRPr="0076350F">
          <w:rPr>
            <w:rStyle w:val="Hyperlink"/>
            <w:rFonts w:hint="cs"/>
            <w:noProof/>
            <w:rtl/>
          </w:rPr>
          <w:t>ی</w:t>
        </w:r>
        <w:r w:rsidRPr="0076350F">
          <w:rPr>
            <w:rStyle w:val="Hyperlink"/>
            <w:noProof/>
            <w:rtl/>
          </w:rPr>
          <w:t>(عبد</w:t>
        </w:r>
        <w:r w:rsidRPr="0076350F">
          <w:rPr>
            <w:rStyle w:val="Hyperlink"/>
            <w:rFonts w:hint="cs"/>
            <w:noProof/>
            <w:rtl/>
          </w:rPr>
          <w:t>ی</w:t>
        </w:r>
        <w:r w:rsidRPr="0076350F">
          <w:rPr>
            <w:rStyle w:val="Hyperlink"/>
            <w:noProof/>
            <w:rtl/>
          </w:rPr>
          <w:t xml:space="preserve"> و عسکر</w:t>
        </w:r>
        <w:r w:rsidRPr="0076350F">
          <w:rPr>
            <w:rStyle w:val="Hyperlink"/>
            <w:rFonts w:hint="cs"/>
            <w:noProof/>
            <w:rtl/>
          </w:rPr>
          <w:t>ی</w:t>
        </w:r>
        <w:r w:rsidRPr="0076350F">
          <w:rPr>
            <w:rStyle w:val="Hyperlink"/>
            <w:noProof/>
            <w:rtl/>
          </w:rPr>
          <w:t xml:space="preserve"> آزاد، 1387).</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Toc88846849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19</w:t>
        </w:r>
        <w:r w:rsidRPr="0076350F">
          <w:rPr>
            <w:noProof/>
            <w:webHidden/>
            <w:rtl/>
          </w:rPr>
          <w:fldChar w:fldCharType="end"/>
        </w:r>
      </w:hyperlink>
    </w:p>
    <w:p w14:paraId="769ACA96"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0" w:history="1">
        <w:r w:rsidRPr="0076350F">
          <w:rPr>
            <w:rStyle w:val="Hyperlink"/>
            <w:noProof/>
            <w:rtl/>
          </w:rPr>
          <w:t>نمودار 11</w:t>
        </w:r>
        <w:r w:rsidRPr="0076350F">
          <w:rPr>
            <w:rStyle w:val="Hyperlink"/>
            <w:noProof/>
            <w:rtl/>
            <w:lang w:bidi="fa-IR"/>
          </w:rPr>
          <w:t xml:space="preserve">. </w:t>
        </w:r>
        <w:r w:rsidRPr="0076350F">
          <w:rPr>
            <w:rStyle w:val="Hyperlink"/>
            <w:noProof/>
            <w:rtl/>
          </w:rPr>
          <w:t>مقا</w:t>
        </w:r>
        <w:r w:rsidRPr="0076350F">
          <w:rPr>
            <w:rStyle w:val="Hyperlink"/>
            <w:rFonts w:hint="cs"/>
            <w:noProof/>
            <w:rtl/>
          </w:rPr>
          <w:t>ی</w:t>
        </w:r>
        <w:r w:rsidRPr="0076350F">
          <w:rPr>
            <w:rStyle w:val="Hyperlink"/>
            <w:rFonts w:hint="eastAsia"/>
            <w:noProof/>
            <w:rtl/>
          </w:rPr>
          <w:t>سه</w:t>
        </w:r>
        <w:r w:rsidRPr="0076350F">
          <w:rPr>
            <w:rStyle w:val="Hyperlink"/>
            <w:noProof/>
            <w:rtl/>
          </w:rPr>
          <w:t xml:space="preserve"> ق</w:t>
        </w:r>
        <w:r w:rsidRPr="0076350F">
          <w:rPr>
            <w:rStyle w:val="Hyperlink"/>
            <w:rFonts w:hint="cs"/>
            <w:noProof/>
            <w:rtl/>
          </w:rPr>
          <w:t>ی</w:t>
        </w:r>
        <w:r w:rsidRPr="0076350F">
          <w:rPr>
            <w:rStyle w:val="Hyperlink"/>
            <w:rFonts w:hint="eastAsia"/>
            <w:noProof/>
            <w:rtl/>
          </w:rPr>
          <w:t>مت</w:t>
        </w:r>
        <w:r w:rsidRPr="0076350F">
          <w:rPr>
            <w:rStyle w:val="Hyperlink"/>
            <w:noProof/>
            <w:rtl/>
          </w:rPr>
          <w:t xml:space="preserve"> مسکن و نرخ خانه خال</w:t>
        </w:r>
        <w:r w:rsidRPr="0076350F">
          <w:rPr>
            <w:rStyle w:val="Hyperlink"/>
            <w:rFonts w:hint="cs"/>
            <w:noProof/>
            <w:rtl/>
          </w:rPr>
          <w:t>ی</w:t>
        </w:r>
        <w:r w:rsidRPr="0076350F">
          <w:rPr>
            <w:rStyle w:val="Hyperlink"/>
            <w:noProof/>
            <w:rtl/>
          </w:rPr>
          <w:t xml:space="preserve"> در کشورها ط</w:t>
        </w:r>
        <w:r w:rsidRPr="0076350F">
          <w:rPr>
            <w:rStyle w:val="Hyperlink"/>
            <w:rFonts w:hint="cs"/>
            <w:noProof/>
            <w:rtl/>
          </w:rPr>
          <w:t>ی</w:t>
        </w:r>
        <w:r w:rsidRPr="0076350F">
          <w:rPr>
            <w:rStyle w:val="Hyperlink"/>
            <w:noProof/>
            <w:rtl/>
          </w:rPr>
          <w:t xml:space="preserve"> بازه 1996 تا 2006</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Toc88846850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23</w:t>
        </w:r>
        <w:r w:rsidRPr="0076350F">
          <w:rPr>
            <w:noProof/>
            <w:webHidden/>
            <w:rtl/>
          </w:rPr>
          <w:fldChar w:fldCharType="end"/>
        </w:r>
      </w:hyperlink>
    </w:p>
    <w:p w14:paraId="2B5AC731"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1" w:history="1">
        <w:r w:rsidRPr="0076350F">
          <w:rPr>
            <w:rStyle w:val="Hyperlink"/>
            <w:noProof/>
            <w:rtl/>
          </w:rPr>
          <w:t>نمودار 12</w:t>
        </w:r>
        <w:r w:rsidRPr="0076350F">
          <w:rPr>
            <w:rStyle w:val="Hyperlink"/>
            <w:noProof/>
            <w:rtl/>
            <w:lang w:bidi="fa-IR"/>
          </w:rPr>
          <w:t xml:space="preserve">. </w:t>
        </w:r>
        <w:r w:rsidRPr="0076350F">
          <w:rPr>
            <w:rStyle w:val="Hyperlink"/>
            <w:noProof/>
            <w:rtl/>
          </w:rPr>
          <w:t>تغ</w:t>
        </w:r>
        <w:r w:rsidRPr="0076350F">
          <w:rPr>
            <w:rStyle w:val="Hyperlink"/>
            <w:rFonts w:hint="cs"/>
            <w:noProof/>
            <w:rtl/>
          </w:rPr>
          <w:t>یی</w:t>
        </w:r>
        <w:r w:rsidRPr="0076350F">
          <w:rPr>
            <w:rStyle w:val="Hyperlink"/>
            <w:rFonts w:hint="eastAsia"/>
            <w:noProof/>
            <w:rtl/>
          </w:rPr>
          <w:t>رات</w:t>
        </w:r>
        <w:r w:rsidRPr="0076350F">
          <w:rPr>
            <w:rStyle w:val="Hyperlink"/>
            <w:noProof/>
            <w:rtl/>
          </w:rPr>
          <w:t xml:space="preserve"> نرخ خانه خال</w:t>
        </w:r>
        <w:r w:rsidRPr="0076350F">
          <w:rPr>
            <w:rStyle w:val="Hyperlink"/>
            <w:rFonts w:hint="cs"/>
            <w:noProof/>
            <w:rtl/>
          </w:rPr>
          <w:t>ی</w:t>
        </w:r>
        <w:r w:rsidRPr="0076350F">
          <w:rPr>
            <w:rStyle w:val="Hyperlink"/>
            <w:noProof/>
            <w:rtl/>
          </w:rPr>
          <w:t xml:space="preserve"> در شهرها</w:t>
        </w:r>
        <w:r w:rsidRPr="0076350F">
          <w:rPr>
            <w:rStyle w:val="Hyperlink"/>
            <w:rFonts w:hint="cs"/>
            <w:noProof/>
            <w:rtl/>
          </w:rPr>
          <w:t>ی</w:t>
        </w:r>
        <w:r w:rsidRPr="0076350F">
          <w:rPr>
            <w:rStyle w:val="Hyperlink"/>
            <w:noProof/>
            <w:rtl/>
          </w:rPr>
          <w:t xml:space="preserve"> دارا</w:t>
        </w:r>
        <w:r w:rsidRPr="0076350F">
          <w:rPr>
            <w:rStyle w:val="Hyperlink"/>
            <w:rFonts w:hint="cs"/>
            <w:noProof/>
            <w:rtl/>
          </w:rPr>
          <w:t>ی</w:t>
        </w:r>
        <w:r w:rsidRPr="0076350F">
          <w:rPr>
            <w:rStyle w:val="Hyperlink"/>
            <w:noProof/>
            <w:rtl/>
          </w:rPr>
          <w:t xml:space="preserve"> مال</w:t>
        </w:r>
        <w:r w:rsidRPr="0076350F">
          <w:rPr>
            <w:rStyle w:val="Hyperlink"/>
            <w:rFonts w:hint="cs"/>
            <w:noProof/>
            <w:rtl/>
          </w:rPr>
          <w:t>ی</w:t>
        </w:r>
        <w:r w:rsidRPr="0076350F">
          <w:rPr>
            <w:rStyle w:val="Hyperlink"/>
            <w:rFonts w:hint="eastAsia"/>
            <w:noProof/>
            <w:rtl/>
          </w:rPr>
          <w:t>ات</w:t>
        </w:r>
        <w:r w:rsidRPr="0076350F">
          <w:rPr>
            <w:rStyle w:val="Hyperlink"/>
            <w:noProof/>
            <w:rtl/>
          </w:rPr>
          <w:t xml:space="preserve"> و شهرها</w:t>
        </w:r>
        <w:r w:rsidRPr="0076350F">
          <w:rPr>
            <w:rStyle w:val="Hyperlink"/>
            <w:rFonts w:hint="cs"/>
            <w:noProof/>
            <w:rtl/>
          </w:rPr>
          <w:t>ی</w:t>
        </w:r>
        <w:r w:rsidRPr="0076350F">
          <w:rPr>
            <w:rStyle w:val="Hyperlink"/>
            <w:noProof/>
            <w:rtl/>
          </w:rPr>
          <w:t xml:space="preserve"> بدون مال</w:t>
        </w:r>
        <w:r w:rsidRPr="0076350F">
          <w:rPr>
            <w:rStyle w:val="Hyperlink"/>
            <w:rFonts w:hint="cs"/>
            <w:noProof/>
            <w:rtl/>
          </w:rPr>
          <w:t>ی</w:t>
        </w:r>
        <w:r w:rsidRPr="0076350F">
          <w:rPr>
            <w:rStyle w:val="Hyperlink"/>
            <w:rFonts w:hint="eastAsia"/>
            <w:noProof/>
            <w:rtl/>
          </w:rPr>
          <w:t>ات</w:t>
        </w:r>
        <w:r w:rsidRPr="0076350F">
          <w:rPr>
            <w:rStyle w:val="Hyperlink"/>
            <w:noProof/>
            <w:rtl/>
          </w:rPr>
          <w:t xml:space="preserve"> (فرانسه)</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Toc88846851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37</w:t>
        </w:r>
        <w:r w:rsidRPr="0076350F">
          <w:rPr>
            <w:noProof/>
            <w:webHidden/>
            <w:rtl/>
          </w:rPr>
          <w:fldChar w:fldCharType="end"/>
        </w:r>
      </w:hyperlink>
    </w:p>
    <w:p w14:paraId="54986F74" w14:textId="4B94F4AB"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2" w:history="1">
        <w:r w:rsidRPr="0076350F">
          <w:rPr>
            <w:rStyle w:val="Hyperlink"/>
            <w:noProof/>
            <w:rtl/>
          </w:rPr>
          <w:t>نمودار 13</w:t>
        </w:r>
        <w:r w:rsidRPr="0076350F">
          <w:rPr>
            <w:rStyle w:val="Hyperlink"/>
            <w:noProof/>
            <w:rtl/>
            <w:lang w:bidi="fa-IR"/>
          </w:rPr>
          <w:t xml:space="preserve">. </w:t>
        </w:r>
        <w:r w:rsidRPr="0076350F">
          <w:rPr>
            <w:rStyle w:val="Hyperlink"/>
            <w:noProof/>
            <w:rtl/>
          </w:rPr>
          <w:t>تغ</w:t>
        </w:r>
        <w:r w:rsidRPr="0076350F">
          <w:rPr>
            <w:rStyle w:val="Hyperlink"/>
            <w:rFonts w:hint="cs"/>
            <w:noProof/>
            <w:rtl/>
          </w:rPr>
          <w:t>یی</w:t>
        </w:r>
        <w:r w:rsidRPr="0076350F">
          <w:rPr>
            <w:rStyle w:val="Hyperlink"/>
            <w:rFonts w:hint="eastAsia"/>
            <w:noProof/>
            <w:rtl/>
          </w:rPr>
          <w:t>رات</w:t>
        </w:r>
        <w:r w:rsidRPr="0076350F">
          <w:rPr>
            <w:rStyle w:val="Hyperlink"/>
            <w:noProof/>
            <w:rtl/>
          </w:rPr>
          <w:t xml:space="preserve"> نرخ خانه خال</w:t>
        </w:r>
        <w:r w:rsidRPr="0076350F">
          <w:rPr>
            <w:rStyle w:val="Hyperlink"/>
            <w:rFonts w:hint="cs"/>
            <w:noProof/>
            <w:rtl/>
          </w:rPr>
          <w:t>ی</w:t>
        </w:r>
        <w:r w:rsidRPr="0076350F">
          <w:rPr>
            <w:rStyle w:val="Hyperlink"/>
            <w:noProof/>
            <w:rtl/>
          </w:rPr>
          <w:t xml:space="preserve"> بر حسب مدت زمان خال</w:t>
        </w:r>
        <w:r w:rsidRPr="0076350F">
          <w:rPr>
            <w:rStyle w:val="Hyperlink"/>
            <w:rFonts w:hint="cs"/>
            <w:noProof/>
            <w:rtl/>
          </w:rPr>
          <w:t>ی</w:t>
        </w:r>
        <w:r w:rsidRPr="0076350F">
          <w:rPr>
            <w:rStyle w:val="Hyperlink"/>
            <w:noProof/>
            <w:rtl/>
          </w:rPr>
          <w:t xml:space="preserve"> ماندن در (فرانسه)</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Toc88846852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38</w:t>
        </w:r>
        <w:r w:rsidRPr="0076350F">
          <w:rPr>
            <w:noProof/>
            <w:webHidden/>
            <w:rtl/>
          </w:rPr>
          <w:fldChar w:fldCharType="end"/>
        </w:r>
      </w:hyperlink>
    </w:p>
    <w:p w14:paraId="76F88802"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3" w:history="1">
        <w:r w:rsidRPr="0076350F">
          <w:rPr>
            <w:rStyle w:val="Hyperlink"/>
            <w:noProof/>
            <w:rtl/>
          </w:rPr>
          <w:t>نمودار 14</w:t>
        </w:r>
        <w:r w:rsidRPr="0076350F">
          <w:rPr>
            <w:rStyle w:val="Hyperlink"/>
            <w:noProof/>
            <w:rtl/>
            <w:lang w:bidi="fa-IR"/>
          </w:rPr>
          <w:t xml:space="preserve">. </w:t>
        </w:r>
        <w:r w:rsidRPr="0076350F">
          <w:rPr>
            <w:rStyle w:val="Hyperlink"/>
            <w:noProof/>
            <w:rtl/>
          </w:rPr>
          <w:t>تعداد واحدها</w:t>
        </w:r>
        <w:r w:rsidRPr="0076350F">
          <w:rPr>
            <w:rStyle w:val="Hyperlink"/>
            <w:rFonts w:hint="cs"/>
            <w:noProof/>
            <w:rtl/>
          </w:rPr>
          <w:t>ی</w:t>
        </w:r>
        <w:r w:rsidRPr="0076350F">
          <w:rPr>
            <w:rStyle w:val="Hyperlink"/>
            <w:noProof/>
            <w:rtl/>
          </w:rPr>
          <w:t xml:space="preserve"> مسکون</w:t>
        </w:r>
        <w:r w:rsidRPr="0076350F">
          <w:rPr>
            <w:rStyle w:val="Hyperlink"/>
            <w:rFonts w:hint="cs"/>
            <w:noProof/>
            <w:rtl/>
          </w:rPr>
          <w:t>ی</w:t>
        </w:r>
        <w:r w:rsidRPr="0076350F">
          <w:rPr>
            <w:rStyle w:val="Hyperlink"/>
            <w:noProof/>
            <w:rtl/>
          </w:rPr>
          <w:t xml:space="preserve"> اجاره‌ا</w:t>
        </w:r>
        <w:r w:rsidRPr="0076350F">
          <w:rPr>
            <w:rStyle w:val="Hyperlink"/>
            <w:rFonts w:hint="cs"/>
            <w:noProof/>
            <w:rtl/>
          </w:rPr>
          <w:t>ی</w:t>
        </w:r>
        <w:r w:rsidRPr="0076350F">
          <w:rPr>
            <w:rStyle w:val="Hyperlink"/>
            <w:noProof/>
            <w:rtl/>
          </w:rPr>
          <w:t xml:space="preserve"> در مرکز شهر ونکوور</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Toc88846853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40</w:t>
        </w:r>
        <w:r w:rsidRPr="0076350F">
          <w:rPr>
            <w:noProof/>
            <w:webHidden/>
            <w:rtl/>
          </w:rPr>
          <w:fldChar w:fldCharType="end"/>
        </w:r>
      </w:hyperlink>
    </w:p>
    <w:p w14:paraId="3786B0E2"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4" w:history="1">
        <w:r w:rsidRPr="0076350F">
          <w:rPr>
            <w:rStyle w:val="Hyperlink"/>
            <w:noProof/>
            <w:rtl/>
          </w:rPr>
          <w:t>نمودار 15</w:t>
        </w:r>
        <w:r w:rsidRPr="0076350F">
          <w:rPr>
            <w:rStyle w:val="Hyperlink"/>
            <w:noProof/>
            <w:rtl/>
            <w:lang w:bidi="fa-IR"/>
          </w:rPr>
          <w:t xml:space="preserve">. </w:t>
        </w:r>
        <w:r w:rsidRPr="0076350F">
          <w:rPr>
            <w:rStyle w:val="Hyperlink"/>
            <w:noProof/>
            <w:rtl/>
          </w:rPr>
          <w:t>ق</w:t>
        </w:r>
        <w:r w:rsidRPr="0076350F">
          <w:rPr>
            <w:rStyle w:val="Hyperlink"/>
            <w:rFonts w:hint="cs"/>
            <w:noProof/>
            <w:rtl/>
          </w:rPr>
          <w:t>ی</w:t>
        </w:r>
        <w:r w:rsidRPr="0076350F">
          <w:rPr>
            <w:rStyle w:val="Hyperlink"/>
            <w:rFonts w:hint="eastAsia"/>
            <w:noProof/>
            <w:rtl/>
          </w:rPr>
          <w:t>مت</w:t>
        </w:r>
        <w:r w:rsidRPr="0076350F">
          <w:rPr>
            <w:rStyle w:val="Hyperlink"/>
            <w:noProof/>
            <w:rtl/>
          </w:rPr>
          <w:t xml:space="preserve"> مسکن در مرکز شهر ونکوور</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Toc88846854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40</w:t>
        </w:r>
        <w:r w:rsidRPr="0076350F">
          <w:rPr>
            <w:noProof/>
            <w:webHidden/>
            <w:rtl/>
          </w:rPr>
          <w:fldChar w:fldCharType="end"/>
        </w:r>
      </w:hyperlink>
    </w:p>
    <w:p w14:paraId="453CA731"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5" w:history="1">
        <w:r w:rsidRPr="0076350F">
          <w:rPr>
            <w:rStyle w:val="Hyperlink"/>
            <w:noProof/>
            <w:rtl/>
          </w:rPr>
          <w:t>نمودار 16</w:t>
        </w:r>
        <w:r w:rsidRPr="0076350F">
          <w:rPr>
            <w:rStyle w:val="Hyperlink"/>
            <w:noProof/>
            <w:rtl/>
            <w:lang w:bidi="fa-IR"/>
          </w:rPr>
          <w:t xml:space="preserve">. </w:t>
        </w:r>
        <w:r w:rsidRPr="0076350F">
          <w:rPr>
            <w:rStyle w:val="Hyperlink"/>
            <w:noProof/>
            <w:rtl/>
          </w:rPr>
          <w:t>نرخ پراکندگ</w:t>
        </w:r>
        <w:r w:rsidRPr="0076350F">
          <w:rPr>
            <w:rStyle w:val="Hyperlink"/>
            <w:rFonts w:hint="cs"/>
            <w:noProof/>
            <w:rtl/>
          </w:rPr>
          <w:t>ی</w:t>
        </w:r>
        <w:r w:rsidRPr="0076350F">
          <w:rPr>
            <w:rStyle w:val="Hyperlink"/>
            <w:noProof/>
            <w:rtl/>
          </w:rPr>
          <w:t xml:space="preserve"> خانه خال</w:t>
        </w:r>
        <w:r w:rsidRPr="0076350F">
          <w:rPr>
            <w:rStyle w:val="Hyperlink"/>
            <w:rFonts w:hint="cs"/>
            <w:noProof/>
            <w:rtl/>
          </w:rPr>
          <w:t>ی</w:t>
        </w:r>
        <w:r w:rsidRPr="0076350F">
          <w:rPr>
            <w:rStyle w:val="Hyperlink"/>
            <w:noProof/>
            <w:rtl/>
          </w:rPr>
          <w:t xml:space="preserve"> در کنز</w:t>
        </w:r>
        <w:r w:rsidRPr="0076350F">
          <w:rPr>
            <w:rStyle w:val="Hyperlink"/>
            <w:rFonts w:hint="cs"/>
            <w:noProof/>
            <w:rtl/>
          </w:rPr>
          <w:t>ی</w:t>
        </w:r>
        <w:r w:rsidRPr="0076350F">
          <w:rPr>
            <w:rStyle w:val="Hyperlink"/>
            <w:rFonts w:hint="eastAsia"/>
            <w:noProof/>
            <w:rtl/>
          </w:rPr>
          <w:t>نگتون</w:t>
        </w:r>
        <w:r w:rsidRPr="0076350F">
          <w:rPr>
            <w:rStyle w:val="Hyperlink"/>
            <w:noProof/>
            <w:rtl/>
          </w:rPr>
          <w:t xml:space="preserve"> و چلس</w:t>
        </w:r>
        <w:r w:rsidRPr="0076350F">
          <w:rPr>
            <w:rStyle w:val="Hyperlink"/>
            <w:rFonts w:hint="cs"/>
            <w:noProof/>
            <w:rtl/>
          </w:rPr>
          <w:t>ی</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Toc88846855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41</w:t>
        </w:r>
        <w:r w:rsidRPr="0076350F">
          <w:rPr>
            <w:noProof/>
            <w:webHidden/>
            <w:rtl/>
          </w:rPr>
          <w:fldChar w:fldCharType="end"/>
        </w:r>
      </w:hyperlink>
    </w:p>
    <w:p w14:paraId="42E6DB84" w14:textId="77777777" w:rsidR="001B4F73" w:rsidRPr="0076350F" w:rsidRDefault="001B4F73" w:rsidP="001B4F73">
      <w:pPr>
        <w:pStyle w:val="TableofFigures"/>
        <w:tabs>
          <w:tab w:val="right" w:leader="dot" w:pos="9061"/>
        </w:tabs>
        <w:rPr>
          <w:rFonts w:asciiTheme="minorHAnsi" w:eastAsiaTheme="minorEastAsia" w:hAnsiTheme="minorHAnsi"/>
          <w:noProof/>
          <w:sz w:val="22"/>
          <w:szCs w:val="22"/>
          <w:rtl/>
        </w:rPr>
      </w:pPr>
      <w:hyperlink w:anchor="_Toc88846856" w:history="1">
        <w:r w:rsidRPr="0076350F">
          <w:rPr>
            <w:rStyle w:val="Hyperlink"/>
            <w:noProof/>
            <w:rtl/>
          </w:rPr>
          <w:t>نمودار 17</w:t>
        </w:r>
        <w:r w:rsidRPr="0076350F">
          <w:rPr>
            <w:rStyle w:val="Hyperlink"/>
            <w:noProof/>
            <w:rtl/>
            <w:lang w:bidi="fa-IR"/>
          </w:rPr>
          <w:t xml:space="preserve">. </w:t>
        </w:r>
        <w:r w:rsidRPr="0076350F">
          <w:rPr>
            <w:rStyle w:val="Hyperlink"/>
            <w:noProof/>
            <w:rtl/>
          </w:rPr>
          <w:t>نرخ مال</w:t>
        </w:r>
        <w:r w:rsidRPr="0076350F">
          <w:rPr>
            <w:rStyle w:val="Hyperlink"/>
            <w:rFonts w:hint="cs"/>
            <w:noProof/>
            <w:rtl/>
          </w:rPr>
          <w:t>ی</w:t>
        </w:r>
        <w:r w:rsidRPr="0076350F">
          <w:rPr>
            <w:rStyle w:val="Hyperlink"/>
            <w:rFonts w:hint="eastAsia"/>
            <w:noProof/>
            <w:rtl/>
          </w:rPr>
          <w:t>ات</w:t>
        </w:r>
        <w:r w:rsidRPr="0076350F">
          <w:rPr>
            <w:rStyle w:val="Hyperlink"/>
            <w:noProof/>
            <w:rtl/>
          </w:rPr>
          <w:t xml:space="preserve"> بر عا</w:t>
        </w:r>
        <w:r w:rsidRPr="0076350F">
          <w:rPr>
            <w:rStyle w:val="Hyperlink"/>
            <w:rFonts w:hint="cs"/>
            <w:noProof/>
            <w:rtl/>
          </w:rPr>
          <w:t>ی</w:t>
        </w:r>
        <w:r w:rsidRPr="0076350F">
          <w:rPr>
            <w:rStyle w:val="Hyperlink"/>
            <w:rFonts w:hint="eastAsia"/>
            <w:noProof/>
            <w:rtl/>
          </w:rPr>
          <w:t>د</w:t>
        </w:r>
        <w:r w:rsidRPr="0076350F">
          <w:rPr>
            <w:rStyle w:val="Hyperlink"/>
            <w:rFonts w:hint="cs"/>
            <w:noProof/>
            <w:rtl/>
          </w:rPr>
          <w:t>ی</w:t>
        </w:r>
        <w:r w:rsidRPr="0076350F">
          <w:rPr>
            <w:rStyle w:val="Hyperlink"/>
            <w:noProof/>
            <w:rtl/>
          </w:rPr>
          <w:t xml:space="preserve"> املاک در 50 کشور</w:t>
        </w:r>
        <w:r w:rsidRPr="0076350F">
          <w:rPr>
            <w:noProof/>
            <w:webHidden/>
            <w:rtl/>
          </w:rPr>
          <w:tab/>
        </w:r>
        <w:r w:rsidRPr="0076350F">
          <w:rPr>
            <w:noProof/>
            <w:webHidden/>
            <w:rtl/>
          </w:rPr>
          <w:fldChar w:fldCharType="begin"/>
        </w:r>
        <w:r w:rsidRPr="0076350F">
          <w:rPr>
            <w:noProof/>
            <w:webHidden/>
            <w:rtl/>
          </w:rPr>
          <w:instrText xml:space="preserve"> </w:instrText>
        </w:r>
        <w:r w:rsidRPr="0076350F">
          <w:rPr>
            <w:noProof/>
            <w:webHidden/>
          </w:rPr>
          <w:instrText>PAGEREF</w:instrText>
        </w:r>
        <w:r w:rsidRPr="0076350F">
          <w:rPr>
            <w:noProof/>
            <w:webHidden/>
            <w:rtl/>
          </w:rPr>
          <w:instrText xml:space="preserve"> _</w:instrText>
        </w:r>
        <w:r w:rsidRPr="0076350F">
          <w:rPr>
            <w:noProof/>
            <w:webHidden/>
          </w:rPr>
          <w:instrText>Toc88846856 \h</w:instrText>
        </w:r>
        <w:r w:rsidRPr="0076350F">
          <w:rPr>
            <w:noProof/>
            <w:webHidden/>
            <w:rtl/>
          </w:rPr>
          <w:instrText xml:space="preserve"> </w:instrText>
        </w:r>
        <w:r w:rsidRPr="0076350F">
          <w:rPr>
            <w:noProof/>
            <w:webHidden/>
            <w:rtl/>
          </w:rPr>
        </w:r>
        <w:r w:rsidRPr="0076350F">
          <w:rPr>
            <w:noProof/>
            <w:webHidden/>
            <w:rtl/>
          </w:rPr>
          <w:fldChar w:fldCharType="separate"/>
        </w:r>
        <w:r>
          <w:rPr>
            <w:noProof/>
            <w:webHidden/>
            <w:rtl/>
          </w:rPr>
          <w:t>71</w:t>
        </w:r>
        <w:r w:rsidRPr="0076350F">
          <w:rPr>
            <w:noProof/>
            <w:webHidden/>
            <w:rtl/>
          </w:rPr>
          <w:fldChar w:fldCharType="end"/>
        </w:r>
      </w:hyperlink>
    </w:p>
    <w:p w14:paraId="161CAC68" w14:textId="2D803331" w:rsidR="00047F1A" w:rsidRDefault="001B4F73" w:rsidP="001B4F73">
      <w:pPr>
        <w:rPr>
          <w:rtl/>
          <w:lang w:bidi="fa-IR"/>
        </w:rPr>
      </w:pPr>
      <w:r w:rsidRPr="0076350F">
        <w:rPr>
          <w:sz w:val="24"/>
          <w:szCs w:val="24"/>
          <w:rtl/>
        </w:rPr>
        <w:fldChar w:fldCharType="end"/>
      </w:r>
      <w:r w:rsidR="00047F1A">
        <w:rPr>
          <w:rtl/>
          <w:lang w:bidi="fa-IR"/>
        </w:rPr>
        <w:br w:type="page"/>
      </w:r>
    </w:p>
    <w:p w14:paraId="36383F5E" w14:textId="1E4C0EBF" w:rsidR="004F129C" w:rsidRDefault="004F129C" w:rsidP="001B4F73">
      <w:pPr>
        <w:pStyle w:val="af1"/>
        <w:jc w:val="both"/>
        <w:rPr>
          <w:sz w:val="28"/>
          <w:rtl/>
        </w:rPr>
      </w:pPr>
      <w:bookmarkStart w:id="8" w:name="_Toc453156741"/>
      <w:bookmarkStart w:id="9" w:name="_Toc465696241"/>
    </w:p>
    <w:p w14:paraId="7B6D2CB5" w14:textId="77777777" w:rsidR="001B4F73" w:rsidRPr="001D6EAC" w:rsidRDefault="001B4F73" w:rsidP="001B4F73">
      <w:pPr>
        <w:pStyle w:val="Heading1"/>
        <w:numPr>
          <w:ilvl w:val="0"/>
          <w:numId w:val="0"/>
        </w:numPr>
        <w:ind w:left="432" w:hanging="432"/>
      </w:pPr>
      <w:bookmarkStart w:id="10" w:name="_Toc92027208"/>
      <w:bookmarkEnd w:id="8"/>
      <w:bookmarkEnd w:id="9"/>
      <w:r w:rsidRPr="001D6EAC">
        <w:rPr>
          <w:rFonts w:hint="cs"/>
          <w:rtl/>
        </w:rPr>
        <w:t>منابع</w:t>
      </w:r>
      <w:bookmarkEnd w:id="10"/>
    </w:p>
    <w:p w14:paraId="2659118B" w14:textId="77777777" w:rsidR="001B4F73" w:rsidRPr="00BA0950" w:rsidRDefault="001B4F73" w:rsidP="001B4F73">
      <w:pPr>
        <w:spacing w:before="100" w:beforeAutospacing="1" w:afterAutospacing="1"/>
        <w:rPr>
          <w:rFonts w:eastAsia="Times New Roman"/>
          <w:b/>
          <w:bCs/>
        </w:rPr>
      </w:pPr>
      <w:r w:rsidRPr="00BA0950">
        <w:rPr>
          <w:rFonts w:eastAsia="Times New Roman" w:hint="cs"/>
          <w:b/>
          <w:bCs/>
          <w:rtl/>
        </w:rPr>
        <w:t>منابع فارسی:</w:t>
      </w:r>
    </w:p>
    <w:p w14:paraId="4202C9A7" w14:textId="77777777" w:rsidR="001B4F73" w:rsidRPr="007B1FDC" w:rsidRDefault="001B4F73" w:rsidP="008328C2">
      <w:pPr>
        <w:pStyle w:val="ListParagraph"/>
        <w:numPr>
          <w:ilvl w:val="0"/>
          <w:numId w:val="11"/>
        </w:numPr>
        <w:spacing w:line="276" w:lineRule="auto"/>
        <w:rPr>
          <w:sz w:val="20"/>
          <w:szCs w:val="24"/>
        </w:rPr>
      </w:pPr>
      <w:r w:rsidRPr="007B1FDC">
        <w:rPr>
          <w:sz w:val="20"/>
          <w:szCs w:val="24"/>
          <w:rtl/>
        </w:rPr>
        <w:t>آقاجان</w:t>
      </w:r>
      <w:r w:rsidRPr="007B1FDC">
        <w:rPr>
          <w:rFonts w:hint="cs"/>
          <w:sz w:val="20"/>
          <w:szCs w:val="24"/>
          <w:rtl/>
        </w:rPr>
        <w:t>ی</w:t>
      </w:r>
      <w:r w:rsidRPr="007B1FDC">
        <w:rPr>
          <w:sz w:val="20"/>
          <w:szCs w:val="24"/>
          <w:rtl/>
        </w:rPr>
        <w:t xml:space="preserve"> معمار، احسان، سبحان</w:t>
      </w:r>
      <w:r w:rsidRPr="007B1FDC">
        <w:rPr>
          <w:rFonts w:hint="cs"/>
          <w:sz w:val="20"/>
          <w:szCs w:val="24"/>
          <w:rtl/>
        </w:rPr>
        <w:t>ی</w:t>
      </w:r>
      <w:r w:rsidRPr="007B1FDC">
        <w:rPr>
          <w:rFonts w:hint="eastAsia"/>
          <w:sz w:val="20"/>
          <w:szCs w:val="24"/>
          <w:rtl/>
        </w:rPr>
        <w:t>ان،</w:t>
      </w:r>
      <w:r w:rsidRPr="007B1FDC">
        <w:rPr>
          <w:sz w:val="20"/>
          <w:szCs w:val="24"/>
          <w:rtl/>
        </w:rPr>
        <w:t xml:space="preserve"> س</w:t>
      </w:r>
      <w:r w:rsidRPr="007B1FDC">
        <w:rPr>
          <w:rFonts w:hint="cs"/>
          <w:sz w:val="20"/>
          <w:szCs w:val="24"/>
          <w:rtl/>
        </w:rPr>
        <w:t>ی</w:t>
      </w:r>
      <w:r w:rsidRPr="007B1FDC">
        <w:rPr>
          <w:rFonts w:hint="eastAsia"/>
          <w:sz w:val="20"/>
          <w:szCs w:val="24"/>
          <w:rtl/>
        </w:rPr>
        <w:t>د</w:t>
      </w:r>
      <w:r w:rsidRPr="007B1FDC">
        <w:rPr>
          <w:sz w:val="20"/>
          <w:szCs w:val="24"/>
          <w:rtl/>
        </w:rPr>
        <w:t xml:space="preserve"> محمدهاد</w:t>
      </w:r>
      <w:r w:rsidRPr="007B1FDC">
        <w:rPr>
          <w:rFonts w:hint="cs"/>
          <w:sz w:val="20"/>
          <w:szCs w:val="24"/>
          <w:rtl/>
        </w:rPr>
        <w:t>ی</w:t>
      </w:r>
      <w:r w:rsidRPr="007B1FDC">
        <w:rPr>
          <w:sz w:val="20"/>
          <w:szCs w:val="24"/>
          <w:rtl/>
        </w:rPr>
        <w:t xml:space="preserve"> و توتونچ</w:t>
      </w:r>
      <w:r w:rsidRPr="007B1FDC">
        <w:rPr>
          <w:rFonts w:hint="cs"/>
          <w:sz w:val="20"/>
          <w:szCs w:val="24"/>
          <w:rtl/>
        </w:rPr>
        <w:t>ی</w:t>
      </w:r>
      <w:r w:rsidRPr="007B1FDC">
        <w:rPr>
          <w:sz w:val="20"/>
          <w:szCs w:val="24"/>
          <w:rtl/>
        </w:rPr>
        <w:t xml:space="preserve"> ملک</w:t>
      </w:r>
      <w:r w:rsidRPr="007B1FDC">
        <w:rPr>
          <w:rFonts w:hint="cs"/>
          <w:sz w:val="20"/>
          <w:szCs w:val="24"/>
          <w:rtl/>
        </w:rPr>
        <w:t>ی</w:t>
      </w:r>
      <w:r w:rsidRPr="007B1FDC">
        <w:rPr>
          <w:rFonts w:hint="eastAsia"/>
          <w:sz w:val="20"/>
          <w:szCs w:val="24"/>
          <w:rtl/>
        </w:rPr>
        <w:t>،</w:t>
      </w:r>
      <w:r w:rsidRPr="007B1FDC">
        <w:rPr>
          <w:sz w:val="20"/>
          <w:szCs w:val="24"/>
          <w:rtl/>
        </w:rPr>
        <w:t xml:space="preserve"> سع</w:t>
      </w:r>
      <w:r w:rsidRPr="007B1FDC">
        <w:rPr>
          <w:rFonts w:hint="cs"/>
          <w:sz w:val="20"/>
          <w:szCs w:val="24"/>
          <w:rtl/>
        </w:rPr>
        <w:t>ی</w:t>
      </w:r>
      <w:r w:rsidRPr="007B1FDC">
        <w:rPr>
          <w:rFonts w:hint="eastAsia"/>
          <w:sz w:val="20"/>
          <w:szCs w:val="24"/>
          <w:rtl/>
        </w:rPr>
        <w:t>د،</w:t>
      </w:r>
      <w:r w:rsidRPr="007B1FDC">
        <w:rPr>
          <w:sz w:val="20"/>
          <w:szCs w:val="24"/>
          <w:rtl/>
        </w:rPr>
        <w:t xml:space="preserve"> (1396) "مال</w:t>
      </w:r>
      <w:r w:rsidRPr="007B1FDC">
        <w:rPr>
          <w:rFonts w:hint="cs"/>
          <w:sz w:val="20"/>
          <w:szCs w:val="24"/>
          <w:rtl/>
        </w:rPr>
        <w:t>ی</w:t>
      </w:r>
      <w:r w:rsidRPr="007B1FDC">
        <w:rPr>
          <w:rFonts w:hint="eastAsia"/>
          <w:sz w:val="20"/>
          <w:szCs w:val="24"/>
          <w:rtl/>
        </w:rPr>
        <w:t>ات</w:t>
      </w:r>
      <w:r w:rsidRPr="007B1FDC">
        <w:rPr>
          <w:sz w:val="20"/>
          <w:szCs w:val="24"/>
          <w:rtl/>
        </w:rPr>
        <w:t xml:space="preserve"> بر عا</w:t>
      </w:r>
      <w:r w:rsidRPr="007B1FDC">
        <w:rPr>
          <w:rFonts w:hint="cs"/>
          <w:sz w:val="20"/>
          <w:szCs w:val="24"/>
          <w:rtl/>
        </w:rPr>
        <w:t>ی</w:t>
      </w:r>
      <w:r w:rsidRPr="007B1FDC">
        <w:rPr>
          <w:rFonts w:hint="eastAsia"/>
          <w:sz w:val="20"/>
          <w:szCs w:val="24"/>
          <w:rtl/>
        </w:rPr>
        <w:t>د</w:t>
      </w:r>
      <w:r w:rsidRPr="007B1FDC">
        <w:rPr>
          <w:rFonts w:hint="cs"/>
          <w:sz w:val="20"/>
          <w:szCs w:val="24"/>
          <w:rtl/>
        </w:rPr>
        <w:t>ی</w:t>
      </w:r>
      <w:r w:rsidRPr="007B1FDC">
        <w:rPr>
          <w:sz w:val="20"/>
          <w:szCs w:val="24"/>
          <w:rtl/>
        </w:rPr>
        <w:t xml:space="preserve"> سرما</w:t>
      </w:r>
      <w:r w:rsidRPr="007B1FDC">
        <w:rPr>
          <w:rFonts w:hint="cs"/>
          <w:sz w:val="20"/>
          <w:szCs w:val="24"/>
          <w:rtl/>
        </w:rPr>
        <w:t>ی</w:t>
      </w:r>
      <w:r w:rsidRPr="007B1FDC">
        <w:rPr>
          <w:rFonts w:hint="eastAsia"/>
          <w:sz w:val="20"/>
          <w:szCs w:val="24"/>
          <w:rtl/>
        </w:rPr>
        <w:t>ه</w:t>
      </w:r>
      <w:r w:rsidRPr="007B1FDC">
        <w:rPr>
          <w:sz w:val="20"/>
          <w:szCs w:val="24"/>
          <w:rtl/>
        </w:rPr>
        <w:t xml:space="preserve"> املاک و مسکن؛ منبع درآمد</w:t>
      </w:r>
      <w:r w:rsidRPr="007B1FDC">
        <w:rPr>
          <w:rFonts w:hint="cs"/>
          <w:sz w:val="20"/>
          <w:szCs w:val="24"/>
          <w:rtl/>
        </w:rPr>
        <w:t>ی</w:t>
      </w:r>
      <w:r w:rsidRPr="007B1FDC">
        <w:rPr>
          <w:sz w:val="20"/>
          <w:szCs w:val="24"/>
          <w:rtl/>
        </w:rPr>
        <w:t xml:space="preserve"> پا</w:t>
      </w:r>
      <w:r w:rsidRPr="007B1FDC">
        <w:rPr>
          <w:rFonts w:hint="cs"/>
          <w:sz w:val="20"/>
          <w:szCs w:val="24"/>
          <w:rtl/>
        </w:rPr>
        <w:t>ی</w:t>
      </w:r>
      <w:r w:rsidRPr="007B1FDC">
        <w:rPr>
          <w:rFonts w:hint="eastAsia"/>
          <w:sz w:val="20"/>
          <w:szCs w:val="24"/>
          <w:rtl/>
        </w:rPr>
        <w:t>دار</w:t>
      </w:r>
      <w:r w:rsidRPr="007B1FDC">
        <w:rPr>
          <w:sz w:val="20"/>
          <w:szCs w:val="24"/>
          <w:rtl/>
        </w:rPr>
        <w:t xml:space="preserve"> برا</w:t>
      </w:r>
      <w:r w:rsidRPr="007B1FDC">
        <w:rPr>
          <w:rFonts w:hint="cs"/>
          <w:sz w:val="20"/>
          <w:szCs w:val="24"/>
          <w:rtl/>
        </w:rPr>
        <w:t>ی</w:t>
      </w:r>
      <w:r w:rsidRPr="007B1FDC">
        <w:rPr>
          <w:sz w:val="20"/>
          <w:szCs w:val="24"/>
          <w:rtl/>
        </w:rPr>
        <w:t xml:space="preserve"> شهردار</w:t>
      </w:r>
      <w:r w:rsidRPr="007B1FDC">
        <w:rPr>
          <w:rFonts w:hint="cs"/>
          <w:sz w:val="20"/>
          <w:szCs w:val="24"/>
          <w:rtl/>
        </w:rPr>
        <w:t>ی‌</w:t>
      </w:r>
      <w:r w:rsidRPr="007B1FDC">
        <w:rPr>
          <w:rFonts w:hint="eastAsia"/>
          <w:sz w:val="20"/>
          <w:szCs w:val="24"/>
          <w:rtl/>
        </w:rPr>
        <w:t>ها</w:t>
      </w:r>
      <w:r w:rsidRPr="007B1FDC">
        <w:rPr>
          <w:sz w:val="20"/>
          <w:szCs w:val="24"/>
          <w:rtl/>
        </w:rPr>
        <w:t xml:space="preserve"> و ابزار</w:t>
      </w:r>
      <w:r w:rsidRPr="007B1FDC">
        <w:rPr>
          <w:rFonts w:hint="cs"/>
          <w:sz w:val="20"/>
          <w:szCs w:val="24"/>
          <w:rtl/>
        </w:rPr>
        <w:t>ی</w:t>
      </w:r>
      <w:r w:rsidRPr="007B1FDC">
        <w:rPr>
          <w:sz w:val="20"/>
          <w:szCs w:val="24"/>
          <w:rtl/>
        </w:rPr>
        <w:t xml:space="preserve"> مناسب به منظور کنترل سوداگر</w:t>
      </w:r>
      <w:r w:rsidRPr="007B1FDC">
        <w:rPr>
          <w:rFonts w:hint="cs"/>
          <w:sz w:val="20"/>
          <w:szCs w:val="24"/>
          <w:rtl/>
        </w:rPr>
        <w:t>ی</w:t>
      </w:r>
      <w:r w:rsidRPr="007B1FDC">
        <w:rPr>
          <w:sz w:val="20"/>
          <w:szCs w:val="24"/>
          <w:rtl/>
        </w:rPr>
        <w:t xml:space="preserve"> در بازار مسکن"، فصلنامه علم</w:t>
      </w:r>
      <w:r w:rsidRPr="007B1FDC">
        <w:rPr>
          <w:rFonts w:hint="cs"/>
          <w:sz w:val="20"/>
          <w:szCs w:val="24"/>
          <w:rtl/>
        </w:rPr>
        <w:t>ی</w:t>
      </w:r>
      <w:r w:rsidRPr="007B1FDC">
        <w:rPr>
          <w:sz w:val="20"/>
          <w:szCs w:val="24"/>
          <w:rtl/>
        </w:rPr>
        <w:t>- پژوهش</w:t>
      </w:r>
      <w:r w:rsidRPr="007B1FDC">
        <w:rPr>
          <w:rFonts w:hint="cs"/>
          <w:sz w:val="20"/>
          <w:szCs w:val="24"/>
          <w:rtl/>
        </w:rPr>
        <w:t>ی</w:t>
      </w:r>
      <w:r w:rsidRPr="007B1FDC">
        <w:rPr>
          <w:sz w:val="20"/>
          <w:szCs w:val="24"/>
          <w:rtl/>
        </w:rPr>
        <w:t xml:space="preserve"> اقتصاد و مد</w:t>
      </w:r>
      <w:r w:rsidRPr="007B1FDC">
        <w:rPr>
          <w:rFonts w:hint="cs"/>
          <w:sz w:val="20"/>
          <w:szCs w:val="24"/>
          <w:rtl/>
        </w:rPr>
        <w:t>ی</w:t>
      </w:r>
      <w:r w:rsidRPr="007B1FDC">
        <w:rPr>
          <w:rFonts w:hint="eastAsia"/>
          <w:sz w:val="20"/>
          <w:szCs w:val="24"/>
          <w:rtl/>
        </w:rPr>
        <w:t>ر</w:t>
      </w:r>
      <w:r w:rsidRPr="007B1FDC">
        <w:rPr>
          <w:rFonts w:hint="cs"/>
          <w:sz w:val="20"/>
          <w:szCs w:val="24"/>
          <w:rtl/>
        </w:rPr>
        <w:t>ی</w:t>
      </w:r>
      <w:r w:rsidRPr="007B1FDC">
        <w:rPr>
          <w:rFonts w:hint="eastAsia"/>
          <w:sz w:val="20"/>
          <w:szCs w:val="24"/>
          <w:rtl/>
        </w:rPr>
        <w:t>ت</w:t>
      </w:r>
      <w:r w:rsidRPr="007B1FDC">
        <w:rPr>
          <w:sz w:val="20"/>
          <w:szCs w:val="24"/>
          <w:rtl/>
        </w:rPr>
        <w:t xml:space="preserve"> شهر</w:t>
      </w:r>
      <w:r w:rsidRPr="007B1FDC">
        <w:rPr>
          <w:rFonts w:hint="cs"/>
          <w:sz w:val="20"/>
          <w:szCs w:val="24"/>
          <w:rtl/>
        </w:rPr>
        <w:t>ی</w:t>
      </w:r>
      <w:r w:rsidRPr="007B1FDC">
        <w:rPr>
          <w:rFonts w:hint="eastAsia"/>
          <w:sz w:val="20"/>
          <w:szCs w:val="24"/>
          <w:rtl/>
        </w:rPr>
        <w:t>،</w:t>
      </w:r>
      <w:r w:rsidRPr="007B1FDC">
        <w:rPr>
          <w:sz w:val="20"/>
          <w:szCs w:val="24"/>
          <w:rtl/>
        </w:rPr>
        <w:t xml:space="preserve"> شماره 21، </w:t>
      </w:r>
      <w:r w:rsidRPr="007B1FDC">
        <w:rPr>
          <w:rFonts w:hint="eastAsia"/>
          <w:sz w:val="20"/>
          <w:szCs w:val="24"/>
          <w:rtl/>
        </w:rPr>
        <w:t>ص</w:t>
      </w:r>
      <w:r w:rsidRPr="007B1FDC">
        <w:rPr>
          <w:sz w:val="20"/>
          <w:szCs w:val="24"/>
          <w:rtl/>
        </w:rPr>
        <w:t xml:space="preserve"> 83-96.</w:t>
      </w:r>
    </w:p>
    <w:p w14:paraId="7FFEE26E" w14:textId="77777777" w:rsidR="001B4F73" w:rsidRPr="007B1FDC" w:rsidRDefault="001B4F73" w:rsidP="008328C2">
      <w:pPr>
        <w:pStyle w:val="ListParagraph"/>
        <w:numPr>
          <w:ilvl w:val="0"/>
          <w:numId w:val="11"/>
        </w:numPr>
        <w:spacing w:line="276" w:lineRule="auto"/>
        <w:rPr>
          <w:sz w:val="20"/>
          <w:szCs w:val="24"/>
        </w:rPr>
      </w:pPr>
      <w:r w:rsidRPr="007B1FDC">
        <w:rPr>
          <w:rFonts w:hint="cs"/>
          <w:sz w:val="20"/>
          <w:szCs w:val="24"/>
          <w:rtl/>
          <w:lang w:bidi="fa-IR"/>
        </w:rPr>
        <w:t>اطلاعات سرشماری مرکز آمار</w:t>
      </w:r>
    </w:p>
    <w:p w14:paraId="7041A333"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tl/>
        </w:rPr>
      </w:pPr>
      <w:r w:rsidRPr="007B1FDC">
        <w:rPr>
          <w:rFonts w:eastAsia="Times New Roman" w:hint="cs"/>
          <w:sz w:val="20"/>
          <w:szCs w:val="24"/>
          <w:rtl/>
        </w:rPr>
        <w:t>ایزدخواستی، حجت و عرب مازار، عباس؛ تحلیل مالیات بر رانت زمین و بازدهی سرمایه مسکونی: رویکرد تعادل عمومی، فصلنامه اقتصاد مقداری، دوره 14، شماره 3، 1396</w:t>
      </w:r>
    </w:p>
    <w:p w14:paraId="211EC481"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تقوی، مهدی و همکاران؛ بررسی مالیات بر عایدی سرمایه، فصلنامه تخصصی مالیات، شماره 55، 1388</w:t>
      </w:r>
    </w:p>
    <w:p w14:paraId="34654EC6"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b/>
          <w:bCs/>
          <w:sz w:val="20"/>
          <w:szCs w:val="24"/>
        </w:rPr>
      </w:pPr>
      <w:r w:rsidRPr="007B1FDC">
        <w:rPr>
          <w:rFonts w:eastAsia="Times New Roman" w:hint="cs"/>
          <w:sz w:val="20"/>
          <w:szCs w:val="24"/>
          <w:rtl/>
        </w:rPr>
        <w:t xml:space="preserve">حسن‌زاده، علی و پرنیان، احسان؛ </w:t>
      </w:r>
      <w:r w:rsidRPr="007B1FDC">
        <w:rPr>
          <w:rFonts w:eastAsia="Times New Roman"/>
          <w:sz w:val="20"/>
          <w:szCs w:val="24"/>
          <w:rtl/>
        </w:rPr>
        <w:t>فعالیت</w:t>
      </w:r>
      <w:r w:rsidRPr="007B1FDC">
        <w:rPr>
          <w:rFonts w:eastAsia="Times New Roman"/>
          <w:sz w:val="20"/>
          <w:szCs w:val="24"/>
          <w:rtl/>
        </w:rPr>
        <w:softHyphen/>
        <w:t>های نامولد رقیب تولید برخی تجربه</w:t>
      </w:r>
      <w:r w:rsidRPr="007B1FDC">
        <w:rPr>
          <w:rFonts w:eastAsia="Times New Roman"/>
          <w:sz w:val="20"/>
          <w:szCs w:val="24"/>
          <w:rtl/>
        </w:rPr>
        <w:softHyphen/>
        <w:t>های جهانی و راهکارهای مقابله با آن در ایران</w:t>
      </w:r>
      <w:r w:rsidRPr="007B1FDC">
        <w:rPr>
          <w:rFonts w:eastAsia="Times New Roman" w:hint="cs"/>
          <w:sz w:val="20"/>
          <w:szCs w:val="24"/>
          <w:rtl/>
        </w:rPr>
        <w:t>، 1398</w:t>
      </w:r>
    </w:p>
    <w:p w14:paraId="2D8BC777"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حقیقت، جعفر و</w:t>
      </w:r>
      <w:r w:rsidRPr="007B1FDC">
        <w:rPr>
          <w:rFonts w:eastAsia="Times New Roman"/>
          <w:sz w:val="20"/>
          <w:szCs w:val="24"/>
        </w:rPr>
        <w:t xml:space="preserve"> </w:t>
      </w:r>
      <w:r w:rsidRPr="007B1FDC">
        <w:rPr>
          <w:rFonts w:eastAsia="Times New Roman" w:hint="cs"/>
          <w:sz w:val="20"/>
          <w:szCs w:val="24"/>
          <w:rtl/>
        </w:rPr>
        <w:t>توتونچی</w:t>
      </w:r>
      <w:r w:rsidRPr="007B1FDC">
        <w:rPr>
          <w:rFonts w:eastAsia="Times New Roman"/>
          <w:sz w:val="20"/>
          <w:szCs w:val="24"/>
        </w:rPr>
        <w:t xml:space="preserve"> </w:t>
      </w:r>
      <w:r w:rsidRPr="007B1FDC">
        <w:rPr>
          <w:rFonts w:eastAsia="Times New Roman" w:hint="cs"/>
          <w:sz w:val="20"/>
          <w:szCs w:val="24"/>
          <w:rtl/>
        </w:rPr>
        <w:t>ملکی، سعید؛ معرفی</w:t>
      </w:r>
      <w:r w:rsidRPr="007B1FDC">
        <w:rPr>
          <w:rFonts w:eastAsia="Times New Roman"/>
          <w:sz w:val="20"/>
          <w:szCs w:val="24"/>
        </w:rPr>
        <w:t xml:space="preserve"> </w:t>
      </w:r>
      <w:r w:rsidRPr="007B1FDC">
        <w:rPr>
          <w:rFonts w:eastAsia="Times New Roman" w:hint="cs"/>
          <w:sz w:val="20"/>
          <w:szCs w:val="24"/>
          <w:rtl/>
        </w:rPr>
        <w:t>پایه</w:t>
      </w:r>
      <w:r w:rsidRPr="007B1FDC">
        <w:rPr>
          <w:rFonts w:eastAsia="Times New Roman"/>
          <w:sz w:val="20"/>
          <w:szCs w:val="24"/>
        </w:rPr>
        <w:t xml:space="preserve"> </w:t>
      </w:r>
      <w:r w:rsidRPr="007B1FDC">
        <w:rPr>
          <w:rFonts w:eastAsia="Times New Roman" w:hint="cs"/>
          <w:sz w:val="20"/>
          <w:szCs w:val="24"/>
          <w:rtl/>
        </w:rPr>
        <w:t>مالیاتی</w:t>
      </w:r>
      <w:r w:rsidRPr="007B1FDC">
        <w:rPr>
          <w:rFonts w:eastAsia="Times New Roman"/>
          <w:sz w:val="20"/>
          <w:szCs w:val="24"/>
        </w:rPr>
        <w:t xml:space="preserve"> </w:t>
      </w:r>
      <w:r w:rsidRPr="007B1FDC">
        <w:rPr>
          <w:rFonts w:eastAsia="Times New Roman" w:hint="cs"/>
          <w:sz w:val="20"/>
          <w:szCs w:val="24"/>
          <w:rtl/>
        </w:rPr>
        <w:t>جدید: چگونه</w:t>
      </w:r>
      <w:r w:rsidRPr="007B1FDC">
        <w:rPr>
          <w:rFonts w:eastAsia="Times New Roman"/>
          <w:sz w:val="20"/>
          <w:szCs w:val="24"/>
        </w:rPr>
        <w:t xml:space="preserve"> </w:t>
      </w:r>
      <w:r w:rsidRPr="007B1FDC">
        <w:rPr>
          <w:rFonts w:eastAsia="Times New Roman" w:hint="cs"/>
          <w:sz w:val="20"/>
          <w:szCs w:val="24"/>
          <w:rtl/>
        </w:rPr>
        <w:t>در</w:t>
      </w:r>
      <w:r w:rsidRPr="007B1FDC">
        <w:rPr>
          <w:rFonts w:eastAsia="Times New Roman"/>
          <w:sz w:val="20"/>
          <w:szCs w:val="24"/>
        </w:rPr>
        <w:t xml:space="preserve"> </w:t>
      </w:r>
      <w:r w:rsidRPr="007B1FDC">
        <w:rPr>
          <w:rFonts w:eastAsia="Times New Roman" w:hint="cs"/>
          <w:sz w:val="20"/>
          <w:szCs w:val="24"/>
          <w:rtl/>
        </w:rPr>
        <w:t>ایران</w:t>
      </w:r>
      <w:r w:rsidRPr="007B1FDC">
        <w:rPr>
          <w:rFonts w:eastAsia="Times New Roman"/>
          <w:sz w:val="20"/>
          <w:szCs w:val="24"/>
        </w:rPr>
        <w:t xml:space="preserve"> </w:t>
      </w:r>
      <w:r w:rsidRPr="007B1FDC">
        <w:rPr>
          <w:rFonts w:eastAsia="Times New Roman" w:hint="cs"/>
          <w:sz w:val="20"/>
          <w:szCs w:val="24"/>
          <w:rtl/>
        </w:rPr>
        <w:t>مالیات</w:t>
      </w:r>
      <w:r w:rsidRPr="007B1FDC">
        <w:rPr>
          <w:rFonts w:eastAsia="Times New Roman"/>
          <w:sz w:val="20"/>
          <w:szCs w:val="24"/>
        </w:rPr>
        <w:t xml:space="preserve"> </w:t>
      </w:r>
      <w:r w:rsidRPr="007B1FDC">
        <w:rPr>
          <w:rFonts w:eastAsia="Times New Roman" w:hint="cs"/>
          <w:sz w:val="20"/>
          <w:szCs w:val="24"/>
          <w:rtl/>
        </w:rPr>
        <w:t>بر</w:t>
      </w:r>
      <w:r w:rsidRPr="007B1FDC">
        <w:rPr>
          <w:rFonts w:eastAsia="Times New Roman"/>
          <w:sz w:val="20"/>
          <w:szCs w:val="24"/>
        </w:rPr>
        <w:t xml:space="preserve"> </w:t>
      </w:r>
      <w:r w:rsidRPr="007B1FDC">
        <w:rPr>
          <w:rFonts w:eastAsia="Times New Roman" w:hint="cs"/>
          <w:sz w:val="20"/>
          <w:szCs w:val="24"/>
          <w:rtl/>
        </w:rPr>
        <w:t>عایدی</w:t>
      </w:r>
      <w:r w:rsidRPr="007B1FDC">
        <w:rPr>
          <w:rFonts w:eastAsia="Times New Roman"/>
          <w:sz w:val="20"/>
          <w:szCs w:val="24"/>
        </w:rPr>
        <w:t xml:space="preserve"> </w:t>
      </w:r>
      <w:r w:rsidRPr="007B1FDC">
        <w:rPr>
          <w:rFonts w:eastAsia="Times New Roman" w:hint="cs"/>
          <w:sz w:val="20"/>
          <w:szCs w:val="24"/>
          <w:rtl/>
        </w:rPr>
        <w:t>سرمایه</w:t>
      </w:r>
      <w:r w:rsidRPr="007B1FDC">
        <w:rPr>
          <w:rFonts w:eastAsia="Times New Roman"/>
          <w:sz w:val="20"/>
          <w:szCs w:val="24"/>
        </w:rPr>
        <w:t xml:space="preserve"> </w:t>
      </w:r>
      <w:r w:rsidRPr="007B1FDC">
        <w:rPr>
          <w:rFonts w:eastAsia="Times New Roman" w:hint="cs"/>
          <w:sz w:val="20"/>
          <w:szCs w:val="24"/>
          <w:rtl/>
        </w:rPr>
        <w:t>را</w:t>
      </w:r>
      <w:r w:rsidRPr="007B1FDC">
        <w:rPr>
          <w:rFonts w:eastAsia="Times New Roman"/>
          <w:sz w:val="20"/>
          <w:szCs w:val="24"/>
        </w:rPr>
        <w:t xml:space="preserve"> </w:t>
      </w:r>
      <w:r w:rsidRPr="007B1FDC">
        <w:rPr>
          <w:rFonts w:eastAsia="Times New Roman" w:hint="cs"/>
          <w:sz w:val="20"/>
          <w:szCs w:val="24"/>
          <w:rtl/>
        </w:rPr>
        <w:t>پایه‌گذاری</w:t>
      </w:r>
      <w:r w:rsidRPr="007B1FDC">
        <w:rPr>
          <w:rFonts w:eastAsia="Times New Roman"/>
          <w:sz w:val="20"/>
          <w:szCs w:val="24"/>
        </w:rPr>
        <w:t xml:space="preserve"> </w:t>
      </w:r>
      <w:r w:rsidRPr="007B1FDC">
        <w:rPr>
          <w:rFonts w:eastAsia="Times New Roman" w:hint="cs"/>
          <w:sz w:val="20"/>
          <w:szCs w:val="24"/>
          <w:rtl/>
        </w:rPr>
        <w:t>كنیم؟ 1392</w:t>
      </w:r>
    </w:p>
    <w:p w14:paraId="666FE949"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tl/>
        </w:rPr>
      </w:pPr>
      <w:r w:rsidRPr="007B1FDC">
        <w:rPr>
          <w:rFonts w:eastAsia="Times New Roman" w:hint="cs"/>
          <w:sz w:val="20"/>
          <w:szCs w:val="24"/>
          <w:rtl/>
        </w:rPr>
        <w:t>دفتر تحقیقات و سیاست‌های مالی وزارت امور اقتصادی و دارایی، مالیات بر خانه‌های خالی و برآورد ظرفیت درآمدی آن، 1396</w:t>
      </w:r>
    </w:p>
    <w:p w14:paraId="6E55732D"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tl/>
        </w:rPr>
      </w:pPr>
      <w:r w:rsidRPr="007B1FDC">
        <w:rPr>
          <w:rFonts w:eastAsia="Times New Roman" w:hint="cs"/>
          <w:sz w:val="20"/>
          <w:szCs w:val="24"/>
          <w:rtl/>
        </w:rPr>
        <w:t>رحمانی، تیمور و فلاحی، سامان؛ تحلیلی بین کشوری از تأثیرگذاری مالیات‌ها بر بخش مسکن؛ فصلنامه علمی اقتصاد مسکن، شماره 51، 1393</w:t>
      </w:r>
    </w:p>
    <w:p w14:paraId="5F30877F"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sz w:val="20"/>
          <w:szCs w:val="24"/>
          <w:rtl/>
        </w:rPr>
        <w:t>رحمان</w:t>
      </w:r>
      <w:r w:rsidRPr="007B1FDC">
        <w:rPr>
          <w:rFonts w:eastAsia="Times New Roman" w:hint="cs"/>
          <w:sz w:val="20"/>
          <w:szCs w:val="24"/>
          <w:rtl/>
        </w:rPr>
        <w:t xml:space="preserve">ی، </w:t>
      </w:r>
      <w:r w:rsidRPr="007B1FDC">
        <w:rPr>
          <w:rFonts w:eastAsia="Times New Roman"/>
          <w:sz w:val="20"/>
          <w:szCs w:val="24"/>
          <w:rtl/>
        </w:rPr>
        <w:t>ت</w:t>
      </w:r>
      <w:r w:rsidRPr="007B1FDC">
        <w:rPr>
          <w:rFonts w:eastAsia="Times New Roman" w:hint="cs"/>
          <w:sz w:val="20"/>
          <w:szCs w:val="24"/>
          <w:rtl/>
        </w:rPr>
        <w:t>ی</w:t>
      </w:r>
      <w:r w:rsidRPr="007B1FDC">
        <w:rPr>
          <w:rFonts w:eastAsia="Times New Roman" w:hint="eastAsia"/>
          <w:sz w:val="20"/>
          <w:szCs w:val="24"/>
          <w:rtl/>
        </w:rPr>
        <w:t>مور</w:t>
      </w:r>
      <w:r w:rsidRPr="007B1FDC">
        <w:rPr>
          <w:rFonts w:eastAsia="Times New Roman" w:hint="cs"/>
          <w:sz w:val="20"/>
          <w:szCs w:val="24"/>
          <w:rtl/>
        </w:rPr>
        <w:t xml:space="preserve">؛ </w:t>
      </w:r>
      <w:r w:rsidRPr="007B1FDC">
        <w:rPr>
          <w:rFonts w:eastAsia="Times New Roman"/>
          <w:sz w:val="20"/>
          <w:szCs w:val="24"/>
          <w:rtl/>
        </w:rPr>
        <w:t>گزارش دفتر برنامه</w:t>
      </w:r>
      <w:r w:rsidRPr="007B1FDC">
        <w:rPr>
          <w:rFonts w:eastAsia="Times New Roman"/>
          <w:sz w:val="20"/>
          <w:szCs w:val="24"/>
          <w:rtl/>
        </w:rPr>
        <w:softHyphen/>
        <w:t>ر</w:t>
      </w:r>
      <w:r w:rsidRPr="007B1FDC">
        <w:rPr>
          <w:rFonts w:eastAsia="Times New Roman" w:hint="cs"/>
          <w:sz w:val="20"/>
          <w:szCs w:val="24"/>
          <w:rtl/>
        </w:rPr>
        <w:t>ی</w:t>
      </w:r>
      <w:r w:rsidRPr="007B1FDC">
        <w:rPr>
          <w:rFonts w:eastAsia="Times New Roman" w:hint="eastAsia"/>
          <w:sz w:val="20"/>
          <w:szCs w:val="24"/>
          <w:rtl/>
        </w:rPr>
        <w:t>ز</w:t>
      </w:r>
      <w:r w:rsidRPr="007B1FDC">
        <w:rPr>
          <w:rFonts w:eastAsia="Times New Roman" w:hint="cs"/>
          <w:sz w:val="20"/>
          <w:szCs w:val="24"/>
          <w:rtl/>
        </w:rPr>
        <w:t>ی</w:t>
      </w:r>
      <w:r w:rsidRPr="007B1FDC">
        <w:rPr>
          <w:rFonts w:eastAsia="Times New Roman"/>
          <w:sz w:val="20"/>
          <w:szCs w:val="24"/>
          <w:rtl/>
        </w:rPr>
        <w:t xml:space="preserve"> و اقتصاد مسکن وزارت راه و شهرساز</w:t>
      </w:r>
      <w:r w:rsidRPr="007B1FDC">
        <w:rPr>
          <w:rFonts w:eastAsia="Times New Roman" w:hint="cs"/>
          <w:sz w:val="20"/>
          <w:szCs w:val="24"/>
          <w:rtl/>
        </w:rPr>
        <w:t>ی</w:t>
      </w:r>
      <w:r w:rsidRPr="007B1FDC">
        <w:rPr>
          <w:rFonts w:eastAsia="Times New Roman"/>
          <w:sz w:val="20"/>
          <w:szCs w:val="24"/>
          <w:rtl/>
        </w:rPr>
        <w:t>، تب</w:t>
      </w:r>
      <w:r w:rsidRPr="007B1FDC">
        <w:rPr>
          <w:rFonts w:eastAsia="Times New Roman" w:hint="cs"/>
          <w:sz w:val="20"/>
          <w:szCs w:val="24"/>
          <w:rtl/>
        </w:rPr>
        <w:t>یی</w:t>
      </w:r>
      <w:r w:rsidRPr="007B1FDC">
        <w:rPr>
          <w:rFonts w:eastAsia="Times New Roman" w:hint="eastAsia"/>
          <w:sz w:val="20"/>
          <w:szCs w:val="24"/>
          <w:rtl/>
        </w:rPr>
        <w:t>ن</w:t>
      </w:r>
      <w:r w:rsidRPr="007B1FDC">
        <w:rPr>
          <w:rFonts w:eastAsia="Times New Roman"/>
          <w:sz w:val="20"/>
          <w:szCs w:val="24"/>
          <w:rtl/>
        </w:rPr>
        <w:t xml:space="preserve"> نقش ابزارها</w:t>
      </w:r>
      <w:r w:rsidRPr="007B1FDC">
        <w:rPr>
          <w:rFonts w:eastAsia="Times New Roman" w:hint="cs"/>
          <w:sz w:val="20"/>
          <w:szCs w:val="24"/>
          <w:rtl/>
        </w:rPr>
        <w:t>ی</w:t>
      </w:r>
      <w:r w:rsidRPr="007B1FDC">
        <w:rPr>
          <w:rFonts w:eastAsia="Times New Roman"/>
          <w:sz w:val="20"/>
          <w:szCs w:val="24"/>
          <w:rtl/>
        </w:rPr>
        <w:t xml:space="preserve"> مال</w:t>
      </w:r>
      <w:r w:rsidRPr="007B1FDC">
        <w:rPr>
          <w:rFonts w:eastAsia="Times New Roman" w:hint="cs"/>
          <w:sz w:val="20"/>
          <w:szCs w:val="24"/>
          <w:rtl/>
        </w:rPr>
        <w:t>ی</w:t>
      </w:r>
      <w:r w:rsidRPr="007B1FDC">
        <w:rPr>
          <w:rFonts w:eastAsia="Times New Roman" w:hint="eastAsia"/>
          <w:sz w:val="20"/>
          <w:szCs w:val="24"/>
          <w:rtl/>
        </w:rPr>
        <w:t>ات</w:t>
      </w:r>
      <w:r w:rsidRPr="007B1FDC">
        <w:rPr>
          <w:rFonts w:eastAsia="Times New Roman" w:hint="cs"/>
          <w:sz w:val="20"/>
          <w:szCs w:val="24"/>
          <w:rtl/>
        </w:rPr>
        <w:t>ی</w:t>
      </w:r>
      <w:r w:rsidRPr="007B1FDC">
        <w:rPr>
          <w:rFonts w:eastAsia="Times New Roman"/>
          <w:sz w:val="20"/>
          <w:szCs w:val="24"/>
          <w:rtl/>
        </w:rPr>
        <w:t xml:space="preserve"> در سامانده</w:t>
      </w:r>
      <w:r w:rsidRPr="007B1FDC">
        <w:rPr>
          <w:rFonts w:eastAsia="Times New Roman" w:hint="cs"/>
          <w:sz w:val="20"/>
          <w:szCs w:val="24"/>
          <w:rtl/>
        </w:rPr>
        <w:t>ی</w:t>
      </w:r>
      <w:r w:rsidRPr="007B1FDC">
        <w:rPr>
          <w:rFonts w:eastAsia="Times New Roman"/>
          <w:sz w:val="20"/>
          <w:szCs w:val="24"/>
          <w:rtl/>
        </w:rPr>
        <w:t xml:space="preserve"> بازار مسکن برا</w:t>
      </w:r>
      <w:r w:rsidRPr="007B1FDC">
        <w:rPr>
          <w:rFonts w:eastAsia="Times New Roman" w:hint="cs"/>
          <w:sz w:val="20"/>
          <w:szCs w:val="24"/>
          <w:rtl/>
        </w:rPr>
        <w:t>ی</w:t>
      </w:r>
      <w:r w:rsidRPr="007B1FDC">
        <w:rPr>
          <w:rFonts w:eastAsia="Times New Roman"/>
          <w:sz w:val="20"/>
          <w:szCs w:val="24"/>
          <w:rtl/>
        </w:rPr>
        <w:t xml:space="preserve"> اصلاح قانون مال</w:t>
      </w:r>
      <w:r w:rsidRPr="007B1FDC">
        <w:rPr>
          <w:rFonts w:eastAsia="Times New Roman" w:hint="cs"/>
          <w:sz w:val="20"/>
          <w:szCs w:val="24"/>
          <w:rtl/>
        </w:rPr>
        <w:t>ی</w:t>
      </w:r>
      <w:r w:rsidRPr="007B1FDC">
        <w:rPr>
          <w:rFonts w:eastAsia="Times New Roman" w:hint="eastAsia"/>
          <w:sz w:val="20"/>
          <w:szCs w:val="24"/>
          <w:rtl/>
        </w:rPr>
        <w:t>ات</w:t>
      </w:r>
      <w:r w:rsidRPr="007B1FDC">
        <w:rPr>
          <w:rFonts w:eastAsia="Times New Roman" w:hint="cs"/>
          <w:sz w:val="20"/>
          <w:szCs w:val="24"/>
          <w:rtl/>
        </w:rPr>
        <w:t>ی</w:t>
      </w:r>
      <w:r w:rsidRPr="007B1FDC">
        <w:rPr>
          <w:rFonts w:eastAsia="Times New Roman" w:hint="eastAsia"/>
          <w:sz w:val="20"/>
          <w:szCs w:val="24"/>
          <w:rtl/>
        </w:rPr>
        <w:t>،</w:t>
      </w:r>
      <w:r w:rsidRPr="007B1FDC">
        <w:rPr>
          <w:rFonts w:eastAsia="Times New Roman"/>
          <w:sz w:val="20"/>
          <w:szCs w:val="24"/>
          <w:rtl/>
        </w:rPr>
        <w:t xml:space="preserve"> </w:t>
      </w:r>
      <w:r w:rsidRPr="007B1FDC">
        <w:rPr>
          <w:rFonts w:eastAsia="Times New Roman" w:hint="cs"/>
          <w:sz w:val="20"/>
          <w:szCs w:val="24"/>
          <w:rtl/>
        </w:rPr>
        <w:t>1394</w:t>
      </w:r>
    </w:p>
    <w:p w14:paraId="63CB009B"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سبحانیان، سید</w:t>
      </w:r>
      <w:r w:rsidRPr="007B1FDC">
        <w:rPr>
          <w:rFonts w:eastAsia="Times New Roman"/>
          <w:sz w:val="20"/>
          <w:szCs w:val="24"/>
          <w:rtl/>
        </w:rPr>
        <w:softHyphen/>
      </w:r>
      <w:r w:rsidRPr="007B1FDC">
        <w:rPr>
          <w:rFonts w:eastAsia="Times New Roman" w:hint="cs"/>
          <w:sz w:val="20"/>
          <w:szCs w:val="24"/>
          <w:rtl/>
        </w:rPr>
        <w:t>محمدهادی، آقاجانی معمار، احسان و توتونچی ملكی، سعید؛</w:t>
      </w:r>
      <w:r w:rsidRPr="007B1FDC">
        <w:rPr>
          <w:rFonts w:eastAsia="Times New Roman" w:hint="cs"/>
          <w:b/>
          <w:bCs/>
          <w:sz w:val="20"/>
          <w:szCs w:val="24"/>
          <w:rtl/>
        </w:rPr>
        <w:t xml:space="preserve"> </w:t>
      </w:r>
      <w:r w:rsidRPr="007B1FDC">
        <w:rPr>
          <w:rFonts w:eastAsia="Times New Roman" w:hint="cs"/>
          <w:sz w:val="20"/>
          <w:szCs w:val="24"/>
          <w:rtl/>
        </w:rPr>
        <w:t>مالیات بر عایدی سرمایه املاک و مسکن؛ منبع درآمدی پایدار برای شهرداری‌ها و ابزاری مناسب به‌منظور کنترل سوداگری در بازار مسکن، فصلنامه</w:t>
      </w:r>
      <w:r w:rsidRPr="007B1FDC">
        <w:rPr>
          <w:rFonts w:eastAsia="Times New Roman"/>
          <w:sz w:val="20"/>
          <w:szCs w:val="24"/>
        </w:rPr>
        <w:t xml:space="preserve"> </w:t>
      </w:r>
      <w:r w:rsidRPr="007B1FDC">
        <w:rPr>
          <w:rFonts w:eastAsia="Times New Roman" w:hint="cs"/>
          <w:sz w:val="20"/>
          <w:szCs w:val="24"/>
          <w:rtl/>
        </w:rPr>
        <w:t>علمی-</w:t>
      </w:r>
      <w:r w:rsidRPr="007B1FDC">
        <w:rPr>
          <w:rFonts w:eastAsia="Times New Roman"/>
          <w:sz w:val="20"/>
          <w:szCs w:val="24"/>
        </w:rPr>
        <w:t xml:space="preserve"> </w:t>
      </w:r>
      <w:r w:rsidRPr="007B1FDC">
        <w:rPr>
          <w:rFonts w:eastAsia="Times New Roman" w:hint="cs"/>
          <w:sz w:val="20"/>
          <w:szCs w:val="24"/>
          <w:rtl/>
        </w:rPr>
        <w:t>پژوهشي</w:t>
      </w:r>
      <w:r w:rsidRPr="007B1FDC">
        <w:rPr>
          <w:rFonts w:eastAsia="Times New Roman"/>
          <w:sz w:val="20"/>
          <w:szCs w:val="24"/>
        </w:rPr>
        <w:t xml:space="preserve"> </w:t>
      </w:r>
      <w:r w:rsidRPr="007B1FDC">
        <w:rPr>
          <w:rFonts w:eastAsia="Times New Roman" w:hint="cs"/>
          <w:sz w:val="20"/>
          <w:szCs w:val="24"/>
          <w:rtl/>
        </w:rPr>
        <w:t>اقتصاد</w:t>
      </w:r>
      <w:r w:rsidRPr="007B1FDC">
        <w:rPr>
          <w:rFonts w:eastAsia="Times New Roman"/>
          <w:sz w:val="20"/>
          <w:szCs w:val="24"/>
        </w:rPr>
        <w:t xml:space="preserve"> </w:t>
      </w:r>
      <w:r w:rsidRPr="007B1FDC">
        <w:rPr>
          <w:rFonts w:eastAsia="Times New Roman" w:hint="cs"/>
          <w:sz w:val="20"/>
          <w:szCs w:val="24"/>
          <w:rtl/>
        </w:rPr>
        <w:t>و</w:t>
      </w:r>
      <w:r w:rsidRPr="007B1FDC">
        <w:rPr>
          <w:rFonts w:eastAsia="Times New Roman"/>
          <w:sz w:val="20"/>
          <w:szCs w:val="24"/>
        </w:rPr>
        <w:t xml:space="preserve"> </w:t>
      </w:r>
      <w:r w:rsidRPr="007B1FDC">
        <w:rPr>
          <w:rFonts w:eastAsia="Times New Roman" w:hint="cs"/>
          <w:sz w:val="20"/>
          <w:szCs w:val="24"/>
          <w:rtl/>
        </w:rPr>
        <w:t>مدیریت</w:t>
      </w:r>
      <w:r w:rsidRPr="007B1FDC">
        <w:rPr>
          <w:rFonts w:eastAsia="Times New Roman"/>
          <w:sz w:val="20"/>
          <w:szCs w:val="24"/>
        </w:rPr>
        <w:t xml:space="preserve"> </w:t>
      </w:r>
      <w:r w:rsidRPr="007B1FDC">
        <w:rPr>
          <w:rFonts w:eastAsia="Times New Roman" w:hint="cs"/>
          <w:sz w:val="20"/>
          <w:szCs w:val="24"/>
          <w:rtl/>
        </w:rPr>
        <w:t>شهري، 1395</w:t>
      </w:r>
    </w:p>
    <w:p w14:paraId="7DE3229B"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rPr>
      </w:pPr>
      <w:r w:rsidRPr="007B1FDC">
        <w:rPr>
          <w:sz w:val="24"/>
          <w:szCs w:val="24"/>
          <w:rtl/>
        </w:rPr>
        <w:t>شهنازی</w:t>
      </w:r>
      <w:r w:rsidRPr="007B1FDC">
        <w:rPr>
          <w:rFonts w:hint="cs"/>
          <w:sz w:val="24"/>
          <w:szCs w:val="24"/>
          <w:rtl/>
        </w:rPr>
        <w:t>، روح اله و نصیرآبادی، شهره، (1394)، "</w:t>
      </w:r>
      <w:r w:rsidRPr="007B1FDC">
        <w:rPr>
          <w:sz w:val="24"/>
          <w:szCs w:val="24"/>
          <w:rtl/>
        </w:rPr>
        <w:t>تعیین مالیات بهینه بر سرمایه‌ مسکن در مقایسه با سرمایه</w:t>
      </w:r>
      <w:r w:rsidRPr="007B1FDC">
        <w:rPr>
          <w:sz w:val="24"/>
          <w:szCs w:val="24"/>
          <w:rtl/>
        </w:rPr>
        <w:softHyphen/>
      </w:r>
      <w:r w:rsidRPr="007B1FDC">
        <w:rPr>
          <w:sz w:val="24"/>
          <w:szCs w:val="24"/>
          <w:lang w:bidi="fa-IR"/>
        </w:rPr>
        <w:t xml:space="preserve"> </w:t>
      </w:r>
      <w:r w:rsidRPr="007B1FDC">
        <w:rPr>
          <w:sz w:val="24"/>
          <w:szCs w:val="24"/>
          <w:rtl/>
        </w:rPr>
        <w:t>غیرمسکن</w:t>
      </w:r>
      <w:r w:rsidRPr="007B1FDC">
        <w:rPr>
          <w:rFonts w:hint="cs"/>
          <w:sz w:val="24"/>
          <w:szCs w:val="24"/>
          <w:rtl/>
        </w:rPr>
        <w:t xml:space="preserve">"، </w:t>
      </w:r>
      <w:r w:rsidRPr="007B1FDC">
        <w:rPr>
          <w:sz w:val="24"/>
          <w:szCs w:val="24"/>
          <w:rtl/>
        </w:rPr>
        <w:t>فصلنامه مدلسازی اقتصادی شماره 2</w:t>
      </w:r>
      <w:r w:rsidRPr="007B1FDC">
        <w:rPr>
          <w:rFonts w:hint="cs"/>
          <w:sz w:val="24"/>
          <w:szCs w:val="24"/>
          <w:rtl/>
        </w:rPr>
        <w:t>(30)</w:t>
      </w:r>
      <w:r w:rsidRPr="007B1FDC">
        <w:rPr>
          <w:sz w:val="24"/>
          <w:szCs w:val="24"/>
          <w:rtl/>
        </w:rPr>
        <w:t>، ص 23- 1</w:t>
      </w:r>
      <w:r w:rsidRPr="007B1FDC">
        <w:rPr>
          <w:rFonts w:hint="cs"/>
          <w:sz w:val="24"/>
          <w:szCs w:val="24"/>
          <w:rtl/>
        </w:rPr>
        <w:t>.</w:t>
      </w:r>
    </w:p>
    <w:p w14:paraId="0DB38E85"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عبدی، محمدرضا و عسکری آزاد، حمید؛ کاربرد مالیات بر عایدات سرمایه در اصلاح ساختار تقاضا و تعدیل نوسان‌های قیمتی، مجله اقتصادی بررسی مسائل و سیاست</w:t>
      </w:r>
      <w:r w:rsidRPr="007B1FDC">
        <w:rPr>
          <w:rFonts w:eastAsia="Times New Roman"/>
          <w:sz w:val="20"/>
          <w:szCs w:val="24"/>
          <w:rtl/>
        </w:rPr>
        <w:softHyphen/>
      </w:r>
      <w:r w:rsidRPr="007B1FDC">
        <w:rPr>
          <w:rFonts w:eastAsia="Times New Roman" w:hint="cs"/>
          <w:sz w:val="20"/>
          <w:szCs w:val="24"/>
          <w:rtl/>
        </w:rPr>
        <w:t>های اقتصادی، شماره</w:t>
      </w:r>
      <w:r w:rsidRPr="007B1FDC">
        <w:rPr>
          <w:rFonts w:eastAsia="Times New Roman"/>
          <w:sz w:val="20"/>
          <w:szCs w:val="24"/>
          <w:rtl/>
        </w:rPr>
        <w:softHyphen/>
      </w:r>
      <w:r w:rsidRPr="007B1FDC">
        <w:rPr>
          <w:rFonts w:eastAsia="Times New Roman" w:hint="cs"/>
          <w:sz w:val="20"/>
          <w:szCs w:val="24"/>
          <w:rtl/>
        </w:rPr>
        <w:t>های 81 و 82، 1387</w:t>
      </w:r>
    </w:p>
    <w:p w14:paraId="3C6F41AF"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قلی</w:t>
      </w:r>
      <w:r w:rsidRPr="007B1FDC">
        <w:rPr>
          <w:rFonts w:eastAsia="Times New Roman"/>
          <w:sz w:val="20"/>
          <w:szCs w:val="24"/>
          <w:rtl/>
        </w:rPr>
        <w:softHyphen/>
      </w:r>
      <w:r w:rsidRPr="007B1FDC">
        <w:rPr>
          <w:rFonts w:eastAsia="Times New Roman" w:hint="cs"/>
          <w:sz w:val="20"/>
          <w:szCs w:val="24"/>
          <w:rtl/>
        </w:rPr>
        <w:t>زاده، علی</w:t>
      </w:r>
      <w:r w:rsidRPr="007B1FDC">
        <w:rPr>
          <w:rFonts w:eastAsia="Times New Roman"/>
          <w:sz w:val="20"/>
          <w:szCs w:val="24"/>
          <w:rtl/>
        </w:rPr>
        <w:softHyphen/>
      </w:r>
      <w:r w:rsidRPr="007B1FDC">
        <w:rPr>
          <w:rFonts w:eastAsia="Times New Roman" w:hint="cs"/>
          <w:sz w:val="20"/>
          <w:szCs w:val="24"/>
          <w:rtl/>
        </w:rPr>
        <w:t>اکبر و امیری، نعمت</w:t>
      </w:r>
      <w:r w:rsidRPr="007B1FDC">
        <w:rPr>
          <w:rFonts w:eastAsia="Times New Roman"/>
          <w:sz w:val="20"/>
          <w:szCs w:val="24"/>
          <w:rtl/>
        </w:rPr>
        <w:softHyphen/>
      </w:r>
      <w:r w:rsidRPr="007B1FDC">
        <w:rPr>
          <w:rFonts w:eastAsia="Times New Roman" w:hint="cs"/>
          <w:sz w:val="20"/>
          <w:szCs w:val="24"/>
          <w:rtl/>
        </w:rPr>
        <w:t>الله؛ نگاهی به نظام مالیاتی بخش مسکن در جهان و چارچوبی برای اصلاح ساختار مالیات‌ها در بخش مسکن ایران، دفتر تحقیقات و سیاست‌های بخش‌های تولیدی وزارت امور اقتصادی و دارایی، 1397</w:t>
      </w:r>
    </w:p>
    <w:p w14:paraId="1337A75A"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قلی</w:t>
      </w:r>
      <w:r w:rsidRPr="007B1FDC">
        <w:rPr>
          <w:rFonts w:eastAsia="Times New Roman"/>
          <w:sz w:val="20"/>
          <w:szCs w:val="24"/>
          <w:rtl/>
        </w:rPr>
        <w:softHyphen/>
      </w:r>
      <w:r w:rsidRPr="007B1FDC">
        <w:rPr>
          <w:rFonts w:eastAsia="Times New Roman" w:hint="cs"/>
          <w:sz w:val="20"/>
          <w:szCs w:val="24"/>
          <w:rtl/>
        </w:rPr>
        <w:t>زاده، علی</w:t>
      </w:r>
      <w:r w:rsidRPr="007B1FDC">
        <w:rPr>
          <w:rFonts w:eastAsia="Times New Roman"/>
          <w:sz w:val="20"/>
          <w:szCs w:val="24"/>
          <w:rtl/>
        </w:rPr>
        <w:softHyphen/>
      </w:r>
      <w:r w:rsidRPr="007B1FDC">
        <w:rPr>
          <w:rFonts w:eastAsia="Times New Roman" w:hint="cs"/>
          <w:sz w:val="20"/>
          <w:szCs w:val="24"/>
          <w:rtl/>
        </w:rPr>
        <w:t>اکبر؛ پیشنهاد اصلاح مالیات بر املاک (با تاکید بر عایدی سرمایه)، معاونت امور اقتصادی وزارت امور اقتصادی و دارایی، 1396</w:t>
      </w:r>
    </w:p>
    <w:p w14:paraId="591BD3D4"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قلی</w:t>
      </w:r>
      <w:r w:rsidRPr="007B1FDC">
        <w:rPr>
          <w:rFonts w:eastAsia="Times New Roman"/>
          <w:sz w:val="20"/>
          <w:szCs w:val="24"/>
          <w:rtl/>
        </w:rPr>
        <w:softHyphen/>
      </w:r>
      <w:r w:rsidRPr="007B1FDC">
        <w:rPr>
          <w:rFonts w:eastAsia="Times New Roman" w:hint="cs"/>
          <w:sz w:val="20"/>
          <w:szCs w:val="24"/>
          <w:rtl/>
        </w:rPr>
        <w:t>زاده، علی</w:t>
      </w:r>
      <w:r w:rsidRPr="007B1FDC">
        <w:rPr>
          <w:rFonts w:eastAsia="Times New Roman"/>
          <w:sz w:val="20"/>
          <w:szCs w:val="24"/>
          <w:rtl/>
        </w:rPr>
        <w:softHyphen/>
      </w:r>
      <w:r w:rsidRPr="007B1FDC">
        <w:rPr>
          <w:rFonts w:eastAsia="Times New Roman" w:hint="cs"/>
          <w:sz w:val="20"/>
          <w:szCs w:val="24"/>
          <w:rtl/>
        </w:rPr>
        <w:t>اکبر؛ رویکردی برای ارزیابی مالیات منفعت سرمایه مسکن، فصلنامه اقتصاد مسکن شماره 60، 1396</w:t>
      </w:r>
    </w:p>
    <w:p w14:paraId="1B9A4555"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hint="cs"/>
          <w:sz w:val="24"/>
          <w:szCs w:val="24"/>
          <w:rtl/>
        </w:rPr>
        <w:t>فدایی، ا و کمیاب، ب. (1396) گزارش "مالیات بر خانه‌های خالی و برآورد ظرفیت درآمدی آن"، دفتر تحقیقات و سیاستهای مالی وزارت امور اقتصادی و دارایی.</w:t>
      </w:r>
    </w:p>
    <w:p w14:paraId="08629524"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sz w:val="20"/>
          <w:szCs w:val="24"/>
          <w:rtl/>
        </w:rPr>
        <w:lastRenderedPageBreak/>
        <w:t>مرکز تحق</w:t>
      </w:r>
      <w:r w:rsidRPr="007B1FDC">
        <w:rPr>
          <w:rFonts w:eastAsia="Times New Roman" w:hint="cs"/>
          <w:sz w:val="20"/>
          <w:szCs w:val="24"/>
          <w:rtl/>
        </w:rPr>
        <w:t>ی</w:t>
      </w:r>
      <w:r w:rsidRPr="007B1FDC">
        <w:rPr>
          <w:rFonts w:eastAsia="Times New Roman" w:hint="eastAsia"/>
          <w:sz w:val="20"/>
          <w:szCs w:val="24"/>
          <w:rtl/>
        </w:rPr>
        <w:t>قات</w:t>
      </w:r>
      <w:r w:rsidRPr="007B1FDC">
        <w:rPr>
          <w:rFonts w:eastAsia="Times New Roman"/>
          <w:sz w:val="20"/>
          <w:szCs w:val="24"/>
          <w:rtl/>
        </w:rPr>
        <w:t xml:space="preserve"> ساختمان و مسکن وزارت راه و شهرساز</w:t>
      </w:r>
      <w:r w:rsidRPr="007B1FDC">
        <w:rPr>
          <w:rFonts w:eastAsia="Times New Roman" w:hint="cs"/>
          <w:sz w:val="20"/>
          <w:szCs w:val="24"/>
          <w:rtl/>
        </w:rPr>
        <w:t>ی،</w:t>
      </w:r>
      <w:r w:rsidRPr="007B1FDC">
        <w:rPr>
          <w:rFonts w:eastAsia="Times New Roman"/>
          <w:sz w:val="20"/>
          <w:szCs w:val="24"/>
          <w:rtl/>
        </w:rPr>
        <w:t xml:space="preserve"> الگو</w:t>
      </w:r>
      <w:r w:rsidRPr="007B1FDC">
        <w:rPr>
          <w:rFonts w:eastAsia="Times New Roman" w:hint="cs"/>
          <w:sz w:val="20"/>
          <w:szCs w:val="24"/>
          <w:rtl/>
        </w:rPr>
        <w:t>ی</w:t>
      </w:r>
      <w:r w:rsidRPr="007B1FDC">
        <w:rPr>
          <w:rFonts w:eastAsia="Times New Roman"/>
          <w:sz w:val="20"/>
          <w:szCs w:val="24"/>
          <w:rtl/>
        </w:rPr>
        <w:t xml:space="preserve"> نظام مال</w:t>
      </w:r>
      <w:r w:rsidRPr="007B1FDC">
        <w:rPr>
          <w:rFonts w:eastAsia="Times New Roman" w:hint="cs"/>
          <w:sz w:val="20"/>
          <w:szCs w:val="24"/>
          <w:rtl/>
        </w:rPr>
        <w:t>ی</w:t>
      </w:r>
      <w:r w:rsidRPr="007B1FDC">
        <w:rPr>
          <w:rFonts w:eastAsia="Times New Roman" w:hint="eastAsia"/>
          <w:sz w:val="20"/>
          <w:szCs w:val="24"/>
          <w:rtl/>
        </w:rPr>
        <w:t>ات</w:t>
      </w:r>
      <w:r w:rsidRPr="007B1FDC">
        <w:rPr>
          <w:rFonts w:eastAsia="Times New Roman"/>
          <w:sz w:val="20"/>
          <w:szCs w:val="24"/>
          <w:rtl/>
        </w:rPr>
        <w:t xml:space="preserve"> منفعت سرما</w:t>
      </w:r>
      <w:r w:rsidRPr="007B1FDC">
        <w:rPr>
          <w:rFonts w:eastAsia="Times New Roman" w:hint="cs"/>
          <w:sz w:val="20"/>
          <w:szCs w:val="24"/>
          <w:rtl/>
        </w:rPr>
        <w:t>ی</w:t>
      </w:r>
      <w:r w:rsidRPr="007B1FDC">
        <w:rPr>
          <w:rFonts w:eastAsia="Times New Roman" w:hint="eastAsia"/>
          <w:sz w:val="20"/>
          <w:szCs w:val="24"/>
          <w:rtl/>
        </w:rPr>
        <w:t>ه</w:t>
      </w:r>
      <w:r w:rsidRPr="007B1FDC">
        <w:rPr>
          <w:rFonts w:eastAsia="Times New Roman"/>
          <w:sz w:val="20"/>
          <w:szCs w:val="24"/>
          <w:rtl/>
        </w:rPr>
        <w:t xml:space="preserve"> برا</w:t>
      </w:r>
      <w:r w:rsidRPr="007B1FDC">
        <w:rPr>
          <w:rFonts w:eastAsia="Times New Roman" w:hint="cs"/>
          <w:sz w:val="20"/>
          <w:szCs w:val="24"/>
          <w:rtl/>
        </w:rPr>
        <w:t>ی</w:t>
      </w:r>
      <w:r w:rsidRPr="007B1FDC">
        <w:rPr>
          <w:rFonts w:eastAsia="Times New Roman"/>
          <w:sz w:val="20"/>
          <w:szCs w:val="24"/>
          <w:rtl/>
        </w:rPr>
        <w:t xml:space="preserve"> رشد باثبات بلند مدت بخش مسکن در ا</w:t>
      </w:r>
      <w:r w:rsidRPr="007B1FDC">
        <w:rPr>
          <w:rFonts w:eastAsia="Times New Roman" w:hint="cs"/>
          <w:sz w:val="20"/>
          <w:szCs w:val="24"/>
          <w:rtl/>
        </w:rPr>
        <w:t>ی</w:t>
      </w:r>
      <w:r w:rsidRPr="007B1FDC">
        <w:rPr>
          <w:rFonts w:eastAsia="Times New Roman" w:hint="eastAsia"/>
          <w:sz w:val="20"/>
          <w:szCs w:val="24"/>
          <w:rtl/>
        </w:rPr>
        <w:t>ران</w:t>
      </w:r>
      <w:r w:rsidRPr="007B1FDC">
        <w:rPr>
          <w:rFonts w:eastAsia="Times New Roman" w:hint="cs"/>
          <w:sz w:val="20"/>
          <w:szCs w:val="24"/>
          <w:rtl/>
        </w:rPr>
        <w:t>، 1389</w:t>
      </w:r>
    </w:p>
    <w:p w14:paraId="49002F97"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Pr>
      </w:pPr>
      <w:r w:rsidRPr="007B1FDC">
        <w:rPr>
          <w:rFonts w:eastAsia="Times New Roman" w:hint="cs"/>
          <w:sz w:val="20"/>
          <w:szCs w:val="24"/>
          <w:rtl/>
        </w:rPr>
        <w:t>معاونت</w:t>
      </w:r>
      <w:r w:rsidRPr="007B1FDC">
        <w:rPr>
          <w:rFonts w:eastAsia="Times New Roman"/>
          <w:sz w:val="20"/>
          <w:szCs w:val="24"/>
        </w:rPr>
        <w:t xml:space="preserve"> </w:t>
      </w:r>
      <w:r w:rsidRPr="007B1FDC">
        <w:rPr>
          <w:rFonts w:eastAsia="Times New Roman" w:hint="cs"/>
          <w:sz w:val="20"/>
          <w:szCs w:val="24"/>
          <w:rtl/>
        </w:rPr>
        <w:t>پژوهش،</w:t>
      </w:r>
      <w:r w:rsidRPr="007B1FDC">
        <w:rPr>
          <w:rFonts w:eastAsia="Times New Roman"/>
          <w:sz w:val="20"/>
          <w:szCs w:val="24"/>
        </w:rPr>
        <w:t xml:space="preserve"> </w:t>
      </w:r>
      <w:r w:rsidRPr="007B1FDC">
        <w:rPr>
          <w:rFonts w:eastAsia="Times New Roman" w:hint="cs"/>
          <w:sz w:val="20"/>
          <w:szCs w:val="24"/>
          <w:rtl/>
        </w:rPr>
        <w:t>برنامه</w:t>
      </w:r>
      <w:r w:rsidRPr="007B1FDC">
        <w:rPr>
          <w:rFonts w:eastAsia="Times New Roman"/>
          <w:sz w:val="20"/>
          <w:szCs w:val="24"/>
          <w:rtl/>
        </w:rPr>
        <w:softHyphen/>
      </w:r>
      <w:r w:rsidRPr="007B1FDC">
        <w:rPr>
          <w:rFonts w:eastAsia="Times New Roman" w:hint="cs"/>
          <w:sz w:val="20"/>
          <w:szCs w:val="24"/>
          <w:rtl/>
        </w:rPr>
        <w:t>ریزی</w:t>
      </w:r>
      <w:r w:rsidRPr="007B1FDC">
        <w:rPr>
          <w:rFonts w:eastAsia="Times New Roman"/>
          <w:sz w:val="20"/>
          <w:szCs w:val="24"/>
        </w:rPr>
        <w:t xml:space="preserve"> </w:t>
      </w:r>
      <w:r w:rsidRPr="007B1FDC">
        <w:rPr>
          <w:rFonts w:eastAsia="Times New Roman" w:hint="cs"/>
          <w:sz w:val="20"/>
          <w:szCs w:val="24"/>
          <w:rtl/>
        </w:rPr>
        <w:t>و</w:t>
      </w:r>
      <w:r w:rsidRPr="007B1FDC">
        <w:rPr>
          <w:rFonts w:eastAsia="Times New Roman"/>
          <w:sz w:val="20"/>
          <w:szCs w:val="24"/>
        </w:rPr>
        <w:t xml:space="preserve"> </w:t>
      </w:r>
      <w:r w:rsidRPr="007B1FDC">
        <w:rPr>
          <w:rFonts w:eastAsia="Times New Roman" w:hint="cs"/>
          <w:sz w:val="20"/>
          <w:szCs w:val="24"/>
          <w:rtl/>
        </w:rPr>
        <w:t>امور</w:t>
      </w:r>
      <w:r w:rsidRPr="007B1FDC">
        <w:rPr>
          <w:rFonts w:eastAsia="Times New Roman"/>
          <w:sz w:val="20"/>
          <w:szCs w:val="24"/>
        </w:rPr>
        <w:t xml:space="preserve"> </w:t>
      </w:r>
      <w:r w:rsidRPr="007B1FDC">
        <w:rPr>
          <w:rFonts w:eastAsia="Times New Roman" w:hint="cs"/>
          <w:sz w:val="20"/>
          <w:szCs w:val="24"/>
          <w:rtl/>
        </w:rPr>
        <w:t>بین</w:t>
      </w:r>
      <w:r w:rsidRPr="007B1FDC">
        <w:rPr>
          <w:rFonts w:eastAsia="Times New Roman" w:hint="cs"/>
          <w:sz w:val="20"/>
          <w:szCs w:val="24"/>
          <w:rtl/>
        </w:rPr>
        <w:softHyphen/>
        <w:t>الملل سازمان امور مالیاتی،</w:t>
      </w:r>
      <w:r w:rsidRPr="007B1FDC">
        <w:rPr>
          <w:rFonts w:eastAsia="Times New Roman" w:hint="cs"/>
          <w:b/>
          <w:bCs/>
          <w:sz w:val="20"/>
          <w:szCs w:val="24"/>
          <w:rtl/>
        </w:rPr>
        <w:t xml:space="preserve"> </w:t>
      </w:r>
      <w:r w:rsidRPr="007B1FDC">
        <w:rPr>
          <w:rFonts w:eastAsia="Times New Roman" w:hint="cs"/>
          <w:sz w:val="20"/>
          <w:szCs w:val="24"/>
          <w:rtl/>
        </w:rPr>
        <w:t>راهنمای</w:t>
      </w:r>
      <w:r w:rsidRPr="007B1FDC">
        <w:rPr>
          <w:rFonts w:eastAsia="Times New Roman"/>
          <w:sz w:val="20"/>
          <w:szCs w:val="24"/>
        </w:rPr>
        <w:t xml:space="preserve"> </w:t>
      </w:r>
      <w:r w:rsidRPr="007B1FDC">
        <w:rPr>
          <w:rFonts w:eastAsia="Times New Roman" w:hint="cs"/>
          <w:sz w:val="20"/>
          <w:szCs w:val="24"/>
          <w:rtl/>
        </w:rPr>
        <w:t>طراحی</w:t>
      </w:r>
      <w:r w:rsidRPr="007B1FDC">
        <w:rPr>
          <w:rFonts w:eastAsia="Times New Roman"/>
          <w:sz w:val="20"/>
          <w:szCs w:val="24"/>
        </w:rPr>
        <w:t xml:space="preserve"> </w:t>
      </w:r>
      <w:r w:rsidRPr="007B1FDC">
        <w:rPr>
          <w:rFonts w:eastAsia="Times New Roman" w:hint="cs"/>
          <w:sz w:val="20"/>
          <w:szCs w:val="24"/>
          <w:rtl/>
        </w:rPr>
        <w:t>مالیات</w:t>
      </w:r>
      <w:r w:rsidRPr="007B1FDC">
        <w:rPr>
          <w:rFonts w:eastAsia="Times New Roman"/>
          <w:sz w:val="20"/>
          <w:szCs w:val="24"/>
        </w:rPr>
        <w:t xml:space="preserve"> </w:t>
      </w:r>
      <w:r w:rsidRPr="007B1FDC">
        <w:rPr>
          <w:rFonts w:eastAsia="Times New Roman" w:hint="cs"/>
          <w:sz w:val="20"/>
          <w:szCs w:val="24"/>
          <w:rtl/>
        </w:rPr>
        <w:t>بر</w:t>
      </w:r>
      <w:r w:rsidRPr="007B1FDC">
        <w:rPr>
          <w:rFonts w:eastAsia="Times New Roman"/>
          <w:sz w:val="20"/>
          <w:szCs w:val="24"/>
        </w:rPr>
        <w:t xml:space="preserve"> </w:t>
      </w:r>
      <w:r w:rsidRPr="007B1FDC">
        <w:rPr>
          <w:rFonts w:eastAsia="Times New Roman" w:hint="cs"/>
          <w:sz w:val="20"/>
          <w:szCs w:val="24"/>
          <w:rtl/>
        </w:rPr>
        <w:t>عایدی</w:t>
      </w:r>
      <w:r w:rsidRPr="007B1FDC">
        <w:rPr>
          <w:rFonts w:eastAsia="Times New Roman"/>
          <w:sz w:val="20"/>
          <w:szCs w:val="24"/>
        </w:rPr>
        <w:t xml:space="preserve"> </w:t>
      </w:r>
      <w:r w:rsidRPr="007B1FDC">
        <w:rPr>
          <w:rFonts w:eastAsia="Times New Roman" w:hint="cs"/>
          <w:sz w:val="20"/>
          <w:szCs w:val="24"/>
          <w:rtl/>
        </w:rPr>
        <w:t>سرمایه (مروری بر مبانی نظری، تجارب جهانی و الگویی برای ایران)، 1397</w:t>
      </w:r>
    </w:p>
    <w:p w14:paraId="272E7F76" w14:textId="77777777" w:rsidR="001B4F73" w:rsidRPr="007B1FDC" w:rsidRDefault="001B4F73" w:rsidP="008328C2">
      <w:pPr>
        <w:pStyle w:val="ListParagraph"/>
        <w:numPr>
          <w:ilvl w:val="0"/>
          <w:numId w:val="11"/>
        </w:numPr>
        <w:tabs>
          <w:tab w:val="left" w:pos="880"/>
          <w:tab w:val="right" w:leader="dot" w:pos="9350"/>
        </w:tabs>
        <w:spacing w:before="100" w:beforeAutospacing="1" w:after="100" w:afterAutospacing="1"/>
        <w:rPr>
          <w:rFonts w:eastAsia="Times New Roman"/>
          <w:sz w:val="20"/>
          <w:szCs w:val="24"/>
          <w:rtl/>
        </w:rPr>
      </w:pPr>
      <w:r w:rsidRPr="007B1FDC">
        <w:rPr>
          <w:rFonts w:eastAsia="Times New Roman" w:hint="cs"/>
          <w:sz w:val="20"/>
          <w:szCs w:val="24"/>
          <w:rtl/>
        </w:rPr>
        <w:t>مؤسسه</w:t>
      </w:r>
      <w:r w:rsidRPr="007B1FDC">
        <w:rPr>
          <w:rFonts w:eastAsia="Times New Roman"/>
          <w:sz w:val="20"/>
          <w:szCs w:val="24"/>
        </w:rPr>
        <w:t xml:space="preserve"> </w:t>
      </w:r>
      <w:r w:rsidRPr="007B1FDC">
        <w:rPr>
          <w:rFonts w:eastAsia="Times New Roman" w:hint="cs"/>
          <w:sz w:val="20"/>
          <w:szCs w:val="24"/>
          <w:rtl/>
        </w:rPr>
        <w:t>عالی</w:t>
      </w:r>
      <w:r w:rsidRPr="007B1FDC">
        <w:rPr>
          <w:rFonts w:eastAsia="Times New Roman"/>
          <w:sz w:val="20"/>
          <w:szCs w:val="24"/>
        </w:rPr>
        <w:t xml:space="preserve"> </w:t>
      </w:r>
      <w:r w:rsidRPr="007B1FDC">
        <w:rPr>
          <w:rFonts w:eastAsia="Times New Roman" w:hint="cs"/>
          <w:sz w:val="20"/>
          <w:szCs w:val="24"/>
          <w:rtl/>
        </w:rPr>
        <w:t>آموزش</w:t>
      </w:r>
      <w:r w:rsidRPr="007B1FDC">
        <w:rPr>
          <w:rFonts w:eastAsia="Times New Roman"/>
          <w:sz w:val="20"/>
          <w:szCs w:val="24"/>
        </w:rPr>
        <w:t xml:space="preserve"> </w:t>
      </w:r>
      <w:r w:rsidRPr="007B1FDC">
        <w:rPr>
          <w:rFonts w:eastAsia="Times New Roman" w:hint="cs"/>
          <w:sz w:val="20"/>
          <w:szCs w:val="24"/>
          <w:rtl/>
        </w:rPr>
        <w:t>و</w:t>
      </w:r>
      <w:r w:rsidRPr="007B1FDC">
        <w:rPr>
          <w:rFonts w:eastAsia="Times New Roman"/>
          <w:sz w:val="20"/>
          <w:szCs w:val="24"/>
        </w:rPr>
        <w:t xml:space="preserve"> </w:t>
      </w:r>
      <w:r w:rsidRPr="007B1FDC">
        <w:rPr>
          <w:rFonts w:eastAsia="Times New Roman" w:hint="cs"/>
          <w:sz w:val="20"/>
          <w:szCs w:val="24"/>
          <w:rtl/>
        </w:rPr>
        <w:t>پژوهش</w:t>
      </w:r>
      <w:r w:rsidRPr="007B1FDC">
        <w:rPr>
          <w:rFonts w:eastAsia="Times New Roman"/>
          <w:sz w:val="20"/>
          <w:szCs w:val="24"/>
        </w:rPr>
        <w:t xml:space="preserve"> </w:t>
      </w:r>
      <w:r w:rsidRPr="007B1FDC">
        <w:rPr>
          <w:rFonts w:eastAsia="Times New Roman" w:hint="cs"/>
          <w:sz w:val="20"/>
          <w:szCs w:val="24"/>
          <w:rtl/>
        </w:rPr>
        <w:t>مدیریت</w:t>
      </w:r>
      <w:r w:rsidRPr="007B1FDC">
        <w:rPr>
          <w:rFonts w:eastAsia="Times New Roman"/>
          <w:sz w:val="20"/>
          <w:szCs w:val="24"/>
        </w:rPr>
        <w:t xml:space="preserve"> </w:t>
      </w:r>
      <w:r w:rsidRPr="007B1FDC">
        <w:rPr>
          <w:rFonts w:eastAsia="Times New Roman" w:hint="cs"/>
          <w:sz w:val="20"/>
          <w:szCs w:val="24"/>
          <w:rtl/>
        </w:rPr>
        <w:t>و</w:t>
      </w:r>
      <w:r w:rsidRPr="007B1FDC">
        <w:rPr>
          <w:rFonts w:eastAsia="Times New Roman"/>
          <w:sz w:val="20"/>
          <w:szCs w:val="24"/>
        </w:rPr>
        <w:t xml:space="preserve"> </w:t>
      </w:r>
      <w:r w:rsidRPr="007B1FDC">
        <w:rPr>
          <w:rFonts w:eastAsia="Times New Roman" w:hint="cs"/>
          <w:sz w:val="20"/>
          <w:szCs w:val="24"/>
          <w:rtl/>
        </w:rPr>
        <w:t>برنامه</w:t>
      </w:r>
      <w:r w:rsidRPr="007B1FDC">
        <w:rPr>
          <w:rFonts w:eastAsia="Times New Roman"/>
          <w:sz w:val="20"/>
          <w:szCs w:val="24"/>
          <w:rtl/>
        </w:rPr>
        <w:softHyphen/>
      </w:r>
      <w:r w:rsidRPr="007B1FDC">
        <w:rPr>
          <w:rFonts w:eastAsia="Times New Roman" w:hint="cs"/>
          <w:sz w:val="20"/>
          <w:szCs w:val="24"/>
          <w:rtl/>
        </w:rPr>
        <w:t>ریزی، گزارش</w:t>
      </w:r>
      <w:r w:rsidRPr="007B1FDC">
        <w:rPr>
          <w:rFonts w:eastAsia="Times New Roman"/>
          <w:sz w:val="20"/>
          <w:szCs w:val="24"/>
        </w:rPr>
        <w:t xml:space="preserve"> </w:t>
      </w:r>
      <w:r w:rsidRPr="007B1FDC">
        <w:rPr>
          <w:rFonts w:eastAsia="Times New Roman" w:hint="cs"/>
          <w:sz w:val="20"/>
          <w:szCs w:val="24"/>
          <w:rtl/>
        </w:rPr>
        <w:t>طرح</w:t>
      </w:r>
      <w:r w:rsidRPr="007B1FDC">
        <w:rPr>
          <w:rFonts w:eastAsia="Times New Roman"/>
          <w:sz w:val="20"/>
          <w:szCs w:val="24"/>
        </w:rPr>
        <w:t xml:space="preserve"> </w:t>
      </w:r>
      <w:r w:rsidRPr="007B1FDC">
        <w:rPr>
          <w:rFonts w:eastAsia="Times New Roman" w:hint="cs"/>
          <w:sz w:val="20"/>
          <w:szCs w:val="24"/>
          <w:rtl/>
        </w:rPr>
        <w:t>مطالعاتی</w:t>
      </w:r>
      <w:r w:rsidRPr="007B1FDC">
        <w:rPr>
          <w:rFonts w:eastAsia="Times New Roman"/>
          <w:sz w:val="20"/>
          <w:szCs w:val="24"/>
        </w:rPr>
        <w:t xml:space="preserve"> </w:t>
      </w:r>
      <w:r w:rsidRPr="007B1FDC">
        <w:rPr>
          <w:rFonts w:eastAsia="Times New Roman" w:hint="cs"/>
          <w:sz w:val="20"/>
          <w:szCs w:val="24"/>
          <w:rtl/>
        </w:rPr>
        <w:t>بخشهای</w:t>
      </w:r>
      <w:r w:rsidRPr="007B1FDC">
        <w:rPr>
          <w:rFonts w:eastAsia="Times New Roman"/>
          <w:sz w:val="20"/>
          <w:szCs w:val="24"/>
        </w:rPr>
        <w:t xml:space="preserve"> </w:t>
      </w:r>
      <w:r w:rsidRPr="007B1FDC">
        <w:rPr>
          <w:rFonts w:eastAsia="Times New Roman" w:hint="cs"/>
          <w:sz w:val="20"/>
          <w:szCs w:val="24"/>
          <w:rtl/>
        </w:rPr>
        <w:t>اقتصادی، جلد سوم، مسکن و مستغلات، 1395</w:t>
      </w:r>
    </w:p>
    <w:p w14:paraId="3DDC8FE9" w14:textId="77777777" w:rsidR="001B4F73" w:rsidRPr="00BA0950" w:rsidRDefault="001B4F73" w:rsidP="001B4F73">
      <w:pPr>
        <w:spacing w:before="100" w:beforeAutospacing="1" w:afterAutospacing="1"/>
        <w:rPr>
          <w:rFonts w:eastAsia="Times New Roman"/>
          <w:b/>
          <w:bCs/>
        </w:rPr>
      </w:pPr>
      <w:r w:rsidRPr="00BA0950">
        <w:rPr>
          <w:rFonts w:eastAsia="Times New Roman" w:hint="cs"/>
          <w:b/>
          <w:bCs/>
          <w:rtl/>
        </w:rPr>
        <w:t>منابع لاتین:</w:t>
      </w:r>
    </w:p>
    <w:p w14:paraId="5189A068" w14:textId="77777777" w:rsidR="001B4F73" w:rsidRPr="007B1FDC" w:rsidRDefault="001B4F73" w:rsidP="001B4F73">
      <w:pPr>
        <w:pStyle w:val="ListParagraph"/>
        <w:spacing w:before="100" w:beforeAutospacing="1" w:afterAutospacing="1"/>
        <w:rPr>
          <w:rFonts w:eastAsia="Times New Roman"/>
          <w:b/>
          <w:bCs/>
          <w:szCs w:val="22"/>
        </w:rPr>
      </w:pPr>
    </w:p>
    <w:p w14:paraId="27DB898E"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Aron-Dine, A. The effects of the capital gains and diviend tax cuts on the economy and revenues, Revised July 12, 2007</w:t>
      </w:r>
    </w:p>
    <w:p w14:paraId="2C38C2E9"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Baucher, T. Why a capital gains tax is fairer, 2017</w:t>
      </w:r>
    </w:p>
    <w:p w14:paraId="189A3293"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Baumol, W. Entrepreneurship: Productive, unproductive and destructive. Journal of Political Economy, 1991</w:t>
      </w:r>
    </w:p>
    <w:p w14:paraId="6E92E147"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Blossier, F. (2012), “Is Taxing Inhabitation Effective? Evidence from the French Tax Scheme on Vacant Housing”, Ecole polytechnique. Ph.D. thesis.</w:t>
      </w:r>
    </w:p>
    <w:p w14:paraId="13D9639F"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Bourne, J. (2019), “Empty homes: mapping the extent and value of low-use domestic property in England and Wales”, springer, Palgrave Commun 5, No 9.</w:t>
      </w:r>
    </w:p>
    <w:p w14:paraId="15CF83EF"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Cameron, M. (2017), “Economics of empty homes”, fresh economic thinking.</w:t>
      </w:r>
    </w:p>
    <w:p w14:paraId="55053201"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Cecchetti, S. Genberg, H. Lipsky. J. and S. Wadhwani. "Asset Prices and Central Bank Policy."Geneva Reports on the World Economy No. 2 (London: Centre for Economic Policy Research. July), 2000</w:t>
      </w:r>
      <w:r w:rsidRPr="007B1FDC">
        <w:rPr>
          <w:rFonts w:asciiTheme="majorBidi" w:hAnsiTheme="majorBidi" w:cstheme="majorBidi"/>
          <w:szCs w:val="22"/>
        </w:rPr>
        <w:t xml:space="preserve"> </w:t>
      </w:r>
    </w:p>
    <w:p w14:paraId="435C2375"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asciiTheme="majorBidi" w:hAnsiTheme="majorBidi" w:cstheme="majorBidi"/>
          <w:szCs w:val="22"/>
        </w:rPr>
      </w:pPr>
      <w:r w:rsidRPr="007B1FDC">
        <w:rPr>
          <w:rFonts w:asciiTheme="majorBidi" w:hAnsiTheme="majorBidi" w:cstheme="majorBidi"/>
          <w:szCs w:val="22"/>
        </w:rPr>
        <w:t>Chen, Y.J. (2001), “Modeling the Impacts of Vacancy Taxes on the Taiwan Housing Market”,</w:t>
      </w:r>
      <w:r w:rsidRPr="007B1FDC">
        <w:rPr>
          <w:rFonts w:asciiTheme="majorBidi" w:hAnsiTheme="majorBidi" w:cstheme="majorBidi"/>
          <w:color w:val="000000"/>
          <w:szCs w:val="22"/>
        </w:rPr>
        <w:t xml:space="preserve"> </w:t>
      </w:r>
      <w:r w:rsidRPr="007B1FDC">
        <w:rPr>
          <w:rFonts w:asciiTheme="majorBidi" w:hAnsiTheme="majorBidi" w:cstheme="majorBidi"/>
          <w:szCs w:val="22"/>
        </w:rPr>
        <w:t xml:space="preserve">Proceedings of the National Science Council, ROC Part C: Humanities and Social Science, Vol.11, No.2. </w:t>
      </w:r>
    </w:p>
    <w:p w14:paraId="40C92A34"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asciiTheme="majorBidi" w:hAnsiTheme="majorBidi" w:cstheme="majorBidi"/>
          <w:szCs w:val="22"/>
        </w:rPr>
      </w:pPr>
      <w:r w:rsidRPr="007B1FDC">
        <w:rPr>
          <w:rFonts w:asciiTheme="majorBidi" w:hAnsiTheme="majorBidi" w:cstheme="majorBidi"/>
          <w:szCs w:val="22"/>
        </w:rPr>
        <w:t>Cmhc Report. (2020), “increase supply rental condominiums vancouver”</w:t>
      </w:r>
    </w:p>
    <w:p w14:paraId="0064D98C"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Economic Policy Research Institute, An Economic Appraisal of Arguments For and Against South Africa’s Proposed Capital Gains Tax Legislation, 29 December 2000</w:t>
      </w:r>
    </w:p>
    <w:p w14:paraId="37FA7C5E"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Essers P and Rijkers</w:t>
      </w:r>
      <w:r w:rsidRPr="007B1FDC">
        <w:rPr>
          <w:rFonts w:eastAsia="Times New Roman" w:hint="cs"/>
          <w:szCs w:val="22"/>
          <w:rtl/>
        </w:rPr>
        <w:t xml:space="preserve"> </w:t>
      </w:r>
      <w:r w:rsidRPr="007B1FDC">
        <w:rPr>
          <w:rFonts w:eastAsia="Times New Roman"/>
          <w:szCs w:val="22"/>
        </w:rPr>
        <w:t>A, General Report on ‘The Notion of Income from Capital’, Tilburg University, The Netherlands, 2003</w:t>
      </w:r>
    </w:p>
    <w:p w14:paraId="1F81F7F2"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 xml:space="preserve">Ferrer, A., Graziani, T., </w:t>
      </w:r>
      <w:r w:rsidRPr="007B1FDC">
        <w:rPr>
          <w:rFonts w:asciiTheme="majorBidi" w:hAnsiTheme="majorBidi" w:cstheme="majorBidi"/>
          <w:color w:val="231F20"/>
          <w:szCs w:val="22"/>
        </w:rPr>
        <w:t>Woocher, J., Frederick, Z</w:t>
      </w:r>
      <w:r w:rsidRPr="007B1FDC">
        <w:rPr>
          <w:rFonts w:asciiTheme="majorBidi" w:hAnsiTheme="majorBidi" w:cstheme="majorBidi"/>
          <w:szCs w:val="22"/>
        </w:rPr>
        <w:t>. (2020), “The Vacancy Report:</w:t>
      </w:r>
      <w:r w:rsidRPr="007B1FDC">
        <w:rPr>
          <w:rFonts w:asciiTheme="majorBidi" w:hAnsiTheme="majorBidi" w:cstheme="majorBidi"/>
          <w:color w:val="FFFFFF"/>
          <w:szCs w:val="22"/>
        </w:rPr>
        <w:t xml:space="preserve"> </w:t>
      </w:r>
      <w:r w:rsidRPr="007B1FDC">
        <w:rPr>
          <w:rFonts w:asciiTheme="majorBidi" w:hAnsiTheme="majorBidi" w:cstheme="majorBidi"/>
          <w:szCs w:val="22"/>
        </w:rPr>
        <w:t>How Los Angeles Leaves Homes Empty and People Unhoused”, (SAJE).</w:t>
      </w:r>
    </w:p>
    <w:p w14:paraId="5811BFF3"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Filardo Andrew. "Monetary policy and asset price bubbles: calibrating the monetary policy trade-offs", Monetary and Economic Department, BIS Working Papers, June 2004</w:t>
      </w:r>
    </w:p>
    <w:p w14:paraId="3BFDC098"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Filardo Andrew. "should monetary policy respond to asset price bubble? Some experimental results". Research Division Federal Reserve Bank of Kansas City, July 2001</w:t>
      </w:r>
    </w:p>
    <w:p w14:paraId="10D24F9A" w14:textId="77777777" w:rsidR="001B4F73" w:rsidRPr="007B1FDC" w:rsidRDefault="001B4F73" w:rsidP="008328C2">
      <w:pPr>
        <w:pStyle w:val="ListParagraph"/>
        <w:numPr>
          <w:ilvl w:val="0"/>
          <w:numId w:val="12"/>
        </w:numPr>
        <w:bidi w:val="0"/>
        <w:jc w:val="left"/>
        <w:rPr>
          <w:rFonts w:asciiTheme="majorBidi" w:hAnsiTheme="majorBidi" w:cstheme="majorBidi"/>
          <w:szCs w:val="22"/>
        </w:rPr>
      </w:pPr>
      <w:r w:rsidRPr="007B1FDC">
        <w:rPr>
          <w:rFonts w:asciiTheme="majorBidi" w:hAnsiTheme="majorBidi" w:cstheme="majorBidi"/>
          <w:szCs w:val="22"/>
        </w:rPr>
        <w:t>Gordon, J. (2019), “The Speculation and Vacancy Tax: An Explainer</w:t>
      </w:r>
      <w:r w:rsidRPr="007B1FDC">
        <w:rPr>
          <w:rFonts w:asciiTheme="majorBidi" w:hAnsiTheme="majorBidi" w:cstheme="majorBidi"/>
          <w:szCs w:val="22"/>
          <w:rtl/>
        </w:rPr>
        <w:t xml:space="preserve"> </w:t>
      </w:r>
      <w:r w:rsidRPr="007B1FDC">
        <w:rPr>
          <w:rFonts w:asciiTheme="majorBidi" w:hAnsiTheme="majorBidi" w:cstheme="majorBidi"/>
          <w:szCs w:val="22"/>
        </w:rPr>
        <w:t>School of Public Policy”, Simon Fraser University.</w:t>
      </w:r>
    </w:p>
    <w:p w14:paraId="6F448C40"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Gruener, H and Heer, B. “Should Capital Be Taxed?” Universitat Bonn Sonderforschungsbereich 303 Discussion Paper A522, May 1996.</w:t>
      </w:r>
    </w:p>
    <w:p w14:paraId="33C57421"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Hari T.N,</w:t>
      </w:r>
      <w:r w:rsidRPr="007B1FDC">
        <w:rPr>
          <w:rFonts w:eastAsia="Times New Roman" w:hint="cs"/>
          <w:szCs w:val="22"/>
          <w:rtl/>
        </w:rPr>
        <w:t xml:space="preserve"> </w:t>
      </w:r>
      <w:r w:rsidRPr="007B1FDC">
        <w:rPr>
          <w:rFonts w:eastAsia="Times New Roman"/>
          <w:szCs w:val="22"/>
        </w:rPr>
        <w:t>Why Capital Gains Tax is good for the Economy, 2018.</w:t>
      </w:r>
    </w:p>
    <w:p w14:paraId="3904D9A6"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Hoekstra, J., Vakili-Zad, C. (2011), “High Vacancy Rates and Rising House Prices: The Spanish Paradox”, In: Tijdschrift voor economische en sociale geografie, Vol.102, pp 55-71, Wiley.</w:t>
      </w:r>
    </w:p>
    <w:p w14:paraId="0A1E8FF9"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Huang, C &amp; Bryant, K. Indexing Capital Gains for Inflation Would Worsen Fiscal Challenges, 2018</w:t>
      </w:r>
    </w:p>
    <w:p w14:paraId="5185EEB1"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Jane, G. Gravelle, Capital Gains Taxes: An Overview, 2018.</w:t>
      </w:r>
    </w:p>
    <w:p w14:paraId="1A22CEB9"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tl/>
        </w:rPr>
      </w:pPr>
      <w:r w:rsidRPr="007B1FDC">
        <w:rPr>
          <w:rFonts w:asciiTheme="majorBidi" w:hAnsiTheme="majorBidi" w:cstheme="majorBidi"/>
          <w:color w:val="000000"/>
          <w:szCs w:val="22"/>
        </w:rPr>
        <w:t xml:space="preserve">Jingting, Hu. (2018), “The Effects of British Columbia’s Vacancy Tax and Foreign-buyer Tax Act on the Supply of New Residential Housing in Vancouver”, Major Paper presented to the </w:t>
      </w:r>
      <w:r w:rsidRPr="007B1FDC">
        <w:rPr>
          <w:rFonts w:asciiTheme="majorBidi" w:hAnsiTheme="majorBidi" w:cstheme="majorBidi"/>
          <w:color w:val="000000"/>
          <w:szCs w:val="22"/>
        </w:rPr>
        <w:lastRenderedPageBreak/>
        <w:t>Department of Economics of the University of Ottawa in partial fulfillment of the requirements of the M.A. Degree.</w:t>
      </w:r>
    </w:p>
    <w:p w14:paraId="4461618E"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Joseph J. Cordes, Robert D. Ebel, and Jane G. Gravelle (ed). "Capital Gains Taxation entry from The Encyclopedia of Taxation and Tax PolicyProject". Retrieved, 2007-10-03.</w:t>
      </w:r>
    </w:p>
    <w:p w14:paraId="66E84FF6"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Kholdy, S. Sohrabian, A. "Capital gain expectations and efficiency in the real estate markets", Journal of Business and Economics Research (JBER), 2008</w:t>
      </w:r>
    </w:p>
    <w:p w14:paraId="7950863A"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tl/>
        </w:rPr>
      </w:pPr>
      <w:r w:rsidRPr="007B1FDC">
        <w:rPr>
          <w:rFonts w:eastAsia="Times New Roman"/>
          <w:szCs w:val="22"/>
        </w:rPr>
        <w:t>Kirzner, I. Entrepreneurial discovery and the competitive market process: An Austrian approach. Journal of Economic Literature, 1997</w:t>
      </w:r>
    </w:p>
    <w:p w14:paraId="213A548F"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Leonard E. Burman, “Under the Sheltering Lie,” Marketplace Commentary, December 20, 2005</w:t>
      </w:r>
    </w:p>
    <w:p w14:paraId="55CAC498"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Leonard E. Burman, taxpolicycenter, 2015</w:t>
      </w:r>
    </w:p>
    <w:p w14:paraId="5EE4E278"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Leonard E. Burman, The labyrinth of capital gains tax policy: A guide for the perplexed. Washington, D.C.: Brookings Institution Press. See also: “Review of The labyrinth of capital gains tax policy” by Joel Slemrod (Reviewer). Journal of Economic Literature, 38(3), September 2000</w:t>
      </w:r>
    </w:p>
    <w:p w14:paraId="0DD0FAFA"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Perr, J. capital gains tax rates to lower income inequality, 2015</w:t>
      </w:r>
    </w:p>
    <w:p w14:paraId="2538F315"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Piketty, T. Capital in the Twenty-First Century. Belknap Press, 2014</w:t>
      </w:r>
    </w:p>
    <w:p w14:paraId="14D23131"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jc w:val="left"/>
        <w:rPr>
          <w:rFonts w:eastAsia="Times New Roman"/>
          <w:szCs w:val="22"/>
        </w:rPr>
      </w:pPr>
      <w:r w:rsidRPr="007B1FDC">
        <w:rPr>
          <w:rFonts w:eastAsia="Times New Roman"/>
          <w:szCs w:val="22"/>
        </w:rPr>
        <w:t>RickBarker, Labour’s</w:t>
      </w:r>
      <w:r w:rsidRPr="007B1FDC">
        <w:rPr>
          <w:rFonts w:eastAsia="Times New Roman"/>
          <w:szCs w:val="22"/>
        </w:rPr>
        <w:softHyphen/>
        <w:t xml:space="preserve"> fairer  tax system explained, Parliament Buildings, Wellington, 2011.</w:t>
      </w:r>
    </w:p>
    <w:p w14:paraId="5EB5DFFE"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jc w:val="left"/>
        <w:rPr>
          <w:rFonts w:eastAsia="Times New Roman"/>
          <w:szCs w:val="22"/>
        </w:rPr>
      </w:pPr>
      <w:r w:rsidRPr="007B1FDC">
        <w:rPr>
          <w:rFonts w:asciiTheme="majorBidi" w:hAnsiTheme="majorBidi" w:cstheme="majorBidi"/>
          <w:color w:val="000000"/>
          <w:szCs w:val="22"/>
        </w:rPr>
        <w:t>Segú, M. (</w:t>
      </w:r>
      <w:r w:rsidRPr="007B1FDC">
        <w:rPr>
          <w:rFonts w:asciiTheme="majorBidi" w:hAnsiTheme="majorBidi" w:cstheme="majorBidi"/>
          <w:szCs w:val="22"/>
        </w:rPr>
        <w:t>2019), “</w:t>
      </w:r>
      <w:r w:rsidRPr="007B1FDC">
        <w:rPr>
          <w:rFonts w:asciiTheme="majorBidi" w:hAnsiTheme="majorBidi" w:cstheme="majorBidi"/>
          <w:color w:val="000000"/>
          <w:szCs w:val="22"/>
        </w:rPr>
        <w:t>The impact of taxing vacancy on housing markets: Evidence from France”, Journal of Public Economics, PUBEC-104079; pp 22.</w:t>
      </w:r>
    </w:p>
    <w:p w14:paraId="025F0026"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Shuanglin, L. “Capital Taxation and Accumulation in a Growing World Economy with Deficit Finance”. International Tax and Public Finance, 1(2), October 1994</w:t>
      </w:r>
    </w:p>
    <w:p w14:paraId="1195625D"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Speculative Vacancies Report. (2019), “A Persistent Puzzle The study of Melbourne’s vacant land and housing”, Prosper Australia, No 10.</w:t>
      </w:r>
    </w:p>
    <w:p w14:paraId="2AEB31E0"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Thalmann, P. (2008), “Housing Market Equilibrium with Extraordinarily Low Vacancy Rates – ‘1.5% Vacant Dwellings are Enough”, Paper for the ENHR 2008 conference in Dublin.</w:t>
      </w:r>
    </w:p>
    <w:p w14:paraId="1BE52FAD"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Thomas L. Hungerford, Changes in Income Inequality Among U.S. Tax Filers between 1991 and 2006: The Role of Wages, Capital Income, and Taxes, 2013</w:t>
      </w:r>
    </w:p>
    <w:p w14:paraId="4262B665"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szCs w:val="22"/>
        </w:rPr>
        <w:t>Todd, D. (2017) “Vancouver's housing crisis four decades in the making” Vancouver Sun.</w:t>
      </w:r>
    </w:p>
    <w:p w14:paraId="5FFC2385"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asciiTheme="majorBidi" w:hAnsiTheme="majorBidi" w:cstheme="majorBidi"/>
          <w:color w:val="000000"/>
          <w:szCs w:val="22"/>
        </w:rPr>
        <w:t>Vacancy Tax by-Law NO. 11674 Report.</w:t>
      </w:r>
    </w:p>
    <w:p w14:paraId="66EB958F"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Washington state Budget and policy center, A Response to an Op-Ed That Itself Seems Lifeless, 2015</w:t>
      </w:r>
    </w:p>
    <w:p w14:paraId="76D56C88" w14:textId="77777777" w:rsidR="001B4F73" w:rsidRPr="007B1FDC" w:rsidRDefault="001B4F73" w:rsidP="008328C2">
      <w:pPr>
        <w:pStyle w:val="ListParagraph"/>
        <w:numPr>
          <w:ilvl w:val="0"/>
          <w:numId w:val="12"/>
        </w:numPr>
        <w:tabs>
          <w:tab w:val="left" w:pos="880"/>
          <w:tab w:val="right" w:leader="dot" w:pos="9350"/>
        </w:tabs>
        <w:bidi w:val="0"/>
        <w:spacing w:before="100" w:beforeAutospacing="1" w:after="100" w:afterAutospacing="1"/>
        <w:rPr>
          <w:rFonts w:eastAsia="Times New Roman"/>
          <w:szCs w:val="22"/>
        </w:rPr>
      </w:pPr>
      <w:r w:rsidRPr="007B1FDC">
        <w:rPr>
          <w:rFonts w:eastAsia="Times New Roman"/>
          <w:szCs w:val="22"/>
        </w:rPr>
        <w:t>Whitehead, M. The actual implications of a Capital Gains Tax, 2017</w:t>
      </w:r>
    </w:p>
    <w:p w14:paraId="74B19896" w14:textId="77777777" w:rsidR="001B4F73" w:rsidRPr="00BA0950" w:rsidRDefault="001B4F73" w:rsidP="001B4F73">
      <w:pPr>
        <w:spacing w:line="254" w:lineRule="auto"/>
        <w:ind w:left="360"/>
        <w:rPr>
          <w:b/>
          <w:bCs/>
        </w:rPr>
      </w:pPr>
      <w:r w:rsidRPr="00BA0950">
        <w:rPr>
          <w:rFonts w:hint="cs"/>
          <w:b/>
          <w:bCs/>
          <w:rtl/>
        </w:rPr>
        <w:t>پایگاه</w:t>
      </w:r>
      <w:r w:rsidRPr="00BA0950">
        <w:rPr>
          <w:b/>
          <w:bCs/>
          <w:rtl/>
        </w:rPr>
        <w:softHyphen/>
      </w:r>
      <w:r w:rsidRPr="00BA0950">
        <w:rPr>
          <w:rFonts w:hint="cs"/>
          <w:b/>
          <w:bCs/>
          <w:rtl/>
        </w:rPr>
        <w:t>های اینترنتی:</w:t>
      </w:r>
    </w:p>
    <w:p w14:paraId="5C37A402" w14:textId="77777777" w:rsidR="001B4F73" w:rsidRPr="00627926" w:rsidRDefault="001B4F73" w:rsidP="008328C2">
      <w:pPr>
        <w:pStyle w:val="ListParagraph"/>
        <w:numPr>
          <w:ilvl w:val="0"/>
          <w:numId w:val="13"/>
        </w:numPr>
        <w:spacing w:line="254" w:lineRule="auto"/>
        <w:rPr>
          <w:sz w:val="20"/>
          <w:szCs w:val="24"/>
          <w:rtl/>
          <w:lang w:bidi="fa-IR"/>
        </w:rPr>
      </w:pPr>
      <w:r w:rsidRPr="00627926">
        <w:rPr>
          <w:rFonts w:hint="cs"/>
          <w:sz w:val="20"/>
          <w:szCs w:val="24"/>
          <w:rtl/>
          <w:lang w:bidi="fa-IR"/>
        </w:rPr>
        <w:t>مسیر اقتصاد</w:t>
      </w:r>
    </w:p>
    <w:p w14:paraId="5D9BC1C2"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11" w:history="1">
        <w:r w:rsidRPr="007B1FDC">
          <w:rPr>
            <w:rStyle w:val="Hyperlink"/>
            <w:rFonts w:asciiTheme="majorBidi" w:hAnsiTheme="majorBidi" w:cstheme="majorBidi"/>
            <w:szCs w:val="22"/>
          </w:rPr>
          <w:t>alp.org.au/</w:t>
        </w:r>
      </w:hyperlink>
    </w:p>
    <w:p w14:paraId="3B6511EF"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12" w:history="1">
        <w:r w:rsidRPr="007B1FDC">
          <w:rPr>
            <w:rStyle w:val="Hyperlink"/>
            <w:rFonts w:asciiTheme="majorBidi" w:hAnsiTheme="majorBidi" w:cstheme="majorBidi"/>
            <w:szCs w:val="22"/>
          </w:rPr>
          <w:t>www.ato.gov.au/general/foreign-investment-in-australia/annual-vacancy-fee</w:t>
        </w:r>
      </w:hyperlink>
    </w:p>
    <w:p w14:paraId="2F6DCB3A"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13" w:history="1">
        <w:r w:rsidRPr="007B1FDC">
          <w:rPr>
            <w:rStyle w:val="Hyperlink"/>
            <w:rFonts w:asciiTheme="majorBidi" w:hAnsiTheme="majorBidi" w:cstheme="majorBidi"/>
            <w:szCs w:val="22"/>
          </w:rPr>
          <w:t>bbc.com/persian/world-features-46211912</w:t>
        </w:r>
      </w:hyperlink>
    </w:p>
    <w:p w14:paraId="221A3BE6"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14" w:history="1">
        <w:r w:rsidRPr="007B1FDC">
          <w:rPr>
            <w:rStyle w:val="Hyperlink"/>
            <w:rFonts w:asciiTheme="majorBidi" w:hAnsiTheme="majorBidi" w:cstheme="majorBidi"/>
            <w:szCs w:val="22"/>
          </w:rPr>
          <w:t>blevinsfranks.com/news/blevinsfranks/article/capital-gains-tax-spain</w:t>
        </w:r>
      </w:hyperlink>
    </w:p>
    <w:p w14:paraId="6378B980" w14:textId="77777777" w:rsidR="001B4F73" w:rsidRPr="007B1FDC" w:rsidRDefault="001B4F73" w:rsidP="008328C2">
      <w:pPr>
        <w:pStyle w:val="ListParagraph"/>
        <w:numPr>
          <w:ilvl w:val="0"/>
          <w:numId w:val="11"/>
        </w:numPr>
        <w:tabs>
          <w:tab w:val="left" w:pos="880"/>
          <w:tab w:val="right" w:leader="dot" w:pos="9350"/>
        </w:tabs>
        <w:bidi w:val="0"/>
        <w:spacing w:after="100" w:line="259" w:lineRule="auto"/>
        <w:jc w:val="left"/>
        <w:rPr>
          <w:rFonts w:asciiTheme="majorBidi" w:hAnsiTheme="majorBidi" w:cstheme="majorBidi"/>
          <w:szCs w:val="22"/>
        </w:rPr>
      </w:pPr>
      <w:hyperlink r:id="rId15" w:history="1">
        <w:r w:rsidRPr="007B1FDC">
          <w:rPr>
            <w:rStyle w:val="Hyperlink"/>
            <w:rFonts w:asciiTheme="majorBidi" w:hAnsiTheme="majorBidi" w:cstheme="majorBidi"/>
            <w:szCs w:val="22"/>
          </w:rPr>
          <w:t>bloomberg.com/news/articles/2019-02-17/gates-says-capital-gain-taxes-best-way-to-tap-big-fortunes</w:t>
        </w:r>
      </w:hyperlink>
    </w:p>
    <w:p w14:paraId="29714043"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16" w:history="1">
        <w:r w:rsidRPr="007B1FDC">
          <w:rPr>
            <w:rStyle w:val="Hyperlink"/>
            <w:rFonts w:asciiTheme="majorBidi" w:hAnsiTheme="majorBidi" w:cstheme="majorBidi"/>
            <w:szCs w:val="22"/>
          </w:rPr>
          <w:t>bloomberg.com/news/articles/2019-03-12/capital-gains-increase-at-heart-of-democrats-tax-the-rich-plans</w:t>
        </w:r>
      </w:hyperlink>
    </w:p>
    <w:p w14:paraId="78BB1F3B" w14:textId="77777777" w:rsidR="001B4F73" w:rsidRPr="007B1FDC" w:rsidRDefault="001B4F73" w:rsidP="008328C2">
      <w:pPr>
        <w:pStyle w:val="ListParagraph"/>
        <w:numPr>
          <w:ilvl w:val="0"/>
          <w:numId w:val="11"/>
        </w:numPr>
        <w:tabs>
          <w:tab w:val="left" w:pos="880"/>
          <w:tab w:val="right" w:leader="dot" w:pos="9350"/>
        </w:tabs>
        <w:bidi w:val="0"/>
        <w:spacing w:after="100" w:line="259" w:lineRule="auto"/>
        <w:jc w:val="left"/>
        <w:rPr>
          <w:rFonts w:asciiTheme="majorBidi" w:hAnsiTheme="majorBidi" w:cstheme="majorBidi"/>
          <w:szCs w:val="22"/>
        </w:rPr>
      </w:pPr>
      <w:hyperlink r:id="rId17" w:history="1">
        <w:r w:rsidRPr="007B1FDC">
          <w:rPr>
            <w:rStyle w:val="Hyperlink"/>
            <w:rFonts w:asciiTheme="majorBidi" w:hAnsiTheme="majorBidi" w:cstheme="majorBidi"/>
            <w:szCs w:val="22"/>
          </w:rPr>
          <w:t>bloomberg.com/opinion/articles/2018-08-03/trump-capital-gains-tax-change-bad-faith-and-bad-economics</w:t>
        </w:r>
      </w:hyperlink>
    </w:p>
    <w:p w14:paraId="3DAA12EB"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18" w:history="1">
        <w:r w:rsidRPr="007B1FDC">
          <w:rPr>
            <w:rStyle w:val="Hyperlink"/>
            <w:rFonts w:asciiTheme="majorBidi" w:hAnsiTheme="majorBidi" w:cstheme="majorBidi"/>
            <w:szCs w:val="22"/>
          </w:rPr>
          <w:t>budgetandpolicy.org/schmudget/zombies-what-zombies-a-response-to-an-op-ed-that-itself-seems-lifeless/</w:t>
        </w:r>
      </w:hyperlink>
    </w:p>
    <w:p w14:paraId="40A49E35"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19" w:history="1">
        <w:r w:rsidRPr="007B1FDC">
          <w:rPr>
            <w:rStyle w:val="Hyperlink"/>
            <w:rFonts w:asciiTheme="majorBidi" w:hAnsiTheme="majorBidi" w:cstheme="majorBidi"/>
            <w:szCs w:val="22"/>
          </w:rPr>
          <w:t>carsontrotter.co.uk/cms/filelibrary/Key_features_of_capital_gains_tax.pdf</w:t>
        </w:r>
      </w:hyperlink>
    </w:p>
    <w:p w14:paraId="0656331F"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20" w:history="1">
        <w:r w:rsidRPr="007B1FDC">
          <w:rPr>
            <w:rStyle w:val="Hyperlink"/>
            <w:rFonts w:asciiTheme="majorBidi" w:hAnsiTheme="majorBidi" w:cstheme="majorBidi"/>
            <w:szCs w:val="22"/>
          </w:rPr>
          <w:t>https://www.cbc.ca/news/canada/ottawa/vacant-homes-tax-ottawa-staff-to-study-1.5837644</w:t>
        </w:r>
      </w:hyperlink>
    </w:p>
    <w:p w14:paraId="33F3D3E6"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21" w:history="1">
        <w:r w:rsidRPr="007B1FDC">
          <w:rPr>
            <w:rStyle w:val="Hyperlink"/>
            <w:rFonts w:asciiTheme="majorBidi" w:hAnsiTheme="majorBidi" w:cstheme="majorBidi"/>
            <w:szCs w:val="22"/>
          </w:rPr>
          <w:t>https://www.cheshireeast.gov.uk/council_tax/reductions/council-tax-discountscharges-for-unoccupied-and-unfurnished-properties.aspx</w:t>
        </w:r>
      </w:hyperlink>
    </w:p>
    <w:p w14:paraId="2C14FBC4"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22" w:history="1">
        <w:r w:rsidRPr="007B1FDC">
          <w:rPr>
            <w:rStyle w:val="Hyperlink"/>
            <w:rFonts w:asciiTheme="majorBidi" w:hAnsiTheme="majorBidi" w:cstheme="majorBidi"/>
            <w:szCs w:val="22"/>
          </w:rPr>
          <w:t>https://www.civilbeat.org/2019/05/caldwell-unveils-tax-plans-to-increase-affordable-housing</w:t>
        </w:r>
      </w:hyperlink>
    </w:p>
    <w:p w14:paraId="3C0B668B" w14:textId="77777777" w:rsidR="001B4F73" w:rsidRPr="007B1FDC" w:rsidRDefault="001B4F73" w:rsidP="008328C2">
      <w:pPr>
        <w:pStyle w:val="ListParagraph"/>
        <w:numPr>
          <w:ilvl w:val="0"/>
          <w:numId w:val="11"/>
        </w:numPr>
        <w:tabs>
          <w:tab w:val="left" w:pos="880"/>
          <w:tab w:val="right" w:leader="dot" w:pos="9350"/>
        </w:tabs>
        <w:bidi w:val="0"/>
        <w:spacing w:after="100" w:line="259" w:lineRule="auto"/>
        <w:jc w:val="left"/>
        <w:rPr>
          <w:rFonts w:asciiTheme="majorBidi" w:hAnsiTheme="majorBidi" w:cstheme="majorBidi"/>
          <w:szCs w:val="22"/>
        </w:rPr>
      </w:pPr>
      <w:hyperlink r:id="rId23" w:history="1">
        <w:r w:rsidRPr="007B1FDC">
          <w:rPr>
            <w:rStyle w:val="Hyperlink"/>
            <w:rFonts w:asciiTheme="majorBidi" w:hAnsiTheme="majorBidi" w:cstheme="majorBidi"/>
            <w:szCs w:val="22"/>
          </w:rPr>
          <w:t>cleartax.in/s/capital-gains-exemption-on-sale-of-agricultural-land</w:t>
        </w:r>
      </w:hyperlink>
    </w:p>
    <w:p w14:paraId="1C69C242"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24" w:history="1">
        <w:r w:rsidRPr="007B1FDC">
          <w:rPr>
            <w:rStyle w:val="Hyperlink"/>
            <w:rFonts w:asciiTheme="majorBidi" w:hAnsiTheme="majorBidi" w:cstheme="majorBidi"/>
            <w:szCs w:val="22"/>
          </w:rPr>
          <w:t>deloitte.com/content/dam/Deloitte/global/Documents/Tax/dttl-tax-koreaguide-2017.pdf</w:t>
        </w:r>
      </w:hyperlink>
    </w:p>
    <w:p w14:paraId="204E16B3" w14:textId="77777777" w:rsidR="001B4F73" w:rsidRPr="007B1FDC" w:rsidRDefault="001B4F73" w:rsidP="008328C2">
      <w:pPr>
        <w:pStyle w:val="ListParagraph"/>
        <w:numPr>
          <w:ilvl w:val="0"/>
          <w:numId w:val="11"/>
        </w:numPr>
        <w:tabs>
          <w:tab w:val="left" w:pos="880"/>
          <w:tab w:val="right" w:leader="dot" w:pos="9350"/>
        </w:tabs>
        <w:bidi w:val="0"/>
        <w:spacing w:before="100" w:beforeAutospacing="1" w:after="100" w:afterAutospacing="1"/>
        <w:rPr>
          <w:rFonts w:asciiTheme="majorBidi" w:eastAsia="Times New Roman" w:hAnsiTheme="majorBidi" w:cstheme="majorBidi"/>
          <w:szCs w:val="22"/>
        </w:rPr>
      </w:pPr>
      <w:hyperlink r:id="rId25" w:history="1">
        <w:r w:rsidRPr="007B1FDC">
          <w:rPr>
            <w:rStyle w:val="Hyperlink"/>
            <w:rFonts w:asciiTheme="majorBidi" w:hAnsiTheme="majorBidi" w:cstheme="majorBidi"/>
            <w:szCs w:val="22"/>
          </w:rPr>
          <w:t>economist.com/free-exchange/2014/07/16/a-three-headed-hydra</w:t>
        </w:r>
      </w:hyperlink>
    </w:p>
    <w:p w14:paraId="6EC997C2"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26" w:history="1">
        <w:r w:rsidRPr="007B1FDC">
          <w:rPr>
            <w:rStyle w:val="Hyperlink"/>
            <w:rFonts w:asciiTheme="majorBidi" w:eastAsia="Times New Roman" w:hAnsiTheme="majorBidi" w:cstheme="majorBidi"/>
            <w:szCs w:val="22"/>
          </w:rPr>
          <w:t>economywatch.com/tax/canada/capital-gains.html</w:t>
        </w:r>
      </w:hyperlink>
    </w:p>
    <w:p w14:paraId="46CFD94C"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27" w:history="1">
        <w:r w:rsidRPr="007B1FDC">
          <w:rPr>
            <w:rStyle w:val="Hyperlink"/>
            <w:rFonts w:asciiTheme="majorBidi" w:hAnsiTheme="majorBidi" w:cstheme="majorBidi"/>
            <w:szCs w:val="22"/>
          </w:rPr>
          <w:t>french-property.com/</w:t>
        </w:r>
      </w:hyperlink>
    </w:p>
    <w:p w14:paraId="2ED02123"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28" w:history="1">
        <w:r w:rsidRPr="007B1FDC">
          <w:rPr>
            <w:rStyle w:val="Hyperlink"/>
            <w:rFonts w:asciiTheme="majorBidi" w:hAnsiTheme="majorBidi" w:cstheme="majorBidi"/>
            <w:szCs w:val="22"/>
          </w:rPr>
          <w:t>https://www.globalnews.ca/news/6523554/empty-homes-tax-results-2019/</w:t>
        </w:r>
      </w:hyperlink>
    </w:p>
    <w:p w14:paraId="0193FE1B"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29" w:history="1">
        <w:r w:rsidRPr="007B1FDC">
          <w:rPr>
            <w:rStyle w:val="Hyperlink"/>
            <w:rFonts w:asciiTheme="majorBidi" w:hAnsiTheme="majorBidi" w:cstheme="majorBidi"/>
            <w:szCs w:val="22"/>
          </w:rPr>
          <w:t>gov.uk/</w:t>
        </w:r>
      </w:hyperlink>
    </w:p>
    <w:p w14:paraId="258802BD"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30" w:history="1">
        <w:r w:rsidRPr="007B1FDC">
          <w:rPr>
            <w:rStyle w:val="Hyperlink"/>
            <w:rFonts w:asciiTheme="majorBidi" w:hAnsiTheme="majorBidi" w:cstheme="majorBidi"/>
            <w:szCs w:val="22"/>
          </w:rPr>
          <w:t>incometaxindia.gov.in/Pages/default.aspx</w:t>
        </w:r>
      </w:hyperlink>
    </w:p>
    <w:p w14:paraId="6DDDD796"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31" w:history="1">
        <w:r w:rsidRPr="007B1FDC">
          <w:rPr>
            <w:rStyle w:val="Hyperlink"/>
            <w:rFonts w:asciiTheme="majorBidi" w:hAnsiTheme="majorBidi" w:cstheme="majorBidi"/>
            <w:szCs w:val="22"/>
          </w:rPr>
          <w:t>japanpropertycentral.com/</w:t>
        </w:r>
      </w:hyperlink>
    </w:p>
    <w:p w14:paraId="72A49368"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32" w:history="1">
        <w:r w:rsidRPr="007B1FDC">
          <w:rPr>
            <w:rStyle w:val="Hyperlink"/>
            <w:rFonts w:asciiTheme="majorBidi" w:hAnsiTheme="majorBidi" w:cstheme="majorBidi"/>
            <w:szCs w:val="22"/>
          </w:rPr>
          <w:t>https://www.lafinancepourtous.com/pratique/impots/vos-impots-locaux/taxes-sur-les-logements-vacants/</w:t>
        </w:r>
      </w:hyperlink>
    </w:p>
    <w:p w14:paraId="2EB7F365"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33" w:history="1">
        <w:r w:rsidRPr="007B1FDC">
          <w:rPr>
            <w:rStyle w:val="Hyperlink"/>
            <w:rFonts w:asciiTheme="majorBidi" w:hAnsiTheme="majorBidi" w:cstheme="majorBidi"/>
            <w:szCs w:val="22"/>
          </w:rPr>
          <w:t>https://www.mansionglobal.com/articles/which-u-s-cities-have-a-vacancy-tax-208020</w:t>
        </w:r>
      </w:hyperlink>
    </w:p>
    <w:p w14:paraId="620131D8"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34" w:history="1">
        <w:r w:rsidRPr="007B1FDC">
          <w:rPr>
            <w:rStyle w:val="Hyperlink"/>
            <w:rFonts w:asciiTheme="majorBidi" w:hAnsiTheme="majorBidi" w:cstheme="majorBidi"/>
            <w:szCs w:val="22"/>
          </w:rPr>
          <w:t>https://www.medium.com/spaceengagers/vacant-properties-throughout-ireland-learning-from-denmark-f540bdaf3151</w:t>
        </w:r>
      </w:hyperlink>
    </w:p>
    <w:p w14:paraId="62E22899"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35" w:history="1">
        <w:r w:rsidRPr="007B1FDC">
          <w:rPr>
            <w:rStyle w:val="Hyperlink"/>
            <w:rFonts w:asciiTheme="majorBidi" w:hAnsiTheme="majorBidi" w:cstheme="majorBidi"/>
            <w:szCs w:val="22"/>
          </w:rPr>
          <w:t>numbeo.com/property-investment/rankings_by_country.jsp</w:t>
        </w:r>
      </w:hyperlink>
    </w:p>
    <w:p w14:paraId="193C5C76"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36" w:history="1">
        <w:r w:rsidRPr="007B1FDC">
          <w:rPr>
            <w:rStyle w:val="Hyperlink"/>
            <w:rFonts w:asciiTheme="majorBidi" w:hAnsiTheme="majorBidi" w:cstheme="majorBidi"/>
            <w:szCs w:val="22"/>
          </w:rPr>
          <w:t>nzherald.co.nz/property/news/article.cfm?c_id=8&amp;objectid=12219800</w:t>
        </w:r>
      </w:hyperlink>
    </w:p>
    <w:p w14:paraId="3BB3DD67"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37" w:history="1">
        <w:r w:rsidRPr="007B1FDC">
          <w:rPr>
            <w:rStyle w:val="Hyperlink"/>
            <w:rFonts w:asciiTheme="majorBidi" w:hAnsiTheme="majorBidi" w:cstheme="majorBidi"/>
            <w:szCs w:val="22"/>
          </w:rPr>
          <w:t>https://www.pap.fr/patrimoine/impots-taxes/qu-est-ce-que-la-taxe-sur-les-logements-vacants/a3326</w:t>
        </w:r>
      </w:hyperlink>
    </w:p>
    <w:p w14:paraId="7E419DA5"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38" w:history="1">
        <w:r w:rsidRPr="007B1FDC">
          <w:rPr>
            <w:rStyle w:val="Hyperlink"/>
            <w:rFonts w:asciiTheme="majorBidi" w:hAnsiTheme="majorBidi" w:cstheme="majorBidi"/>
            <w:szCs w:val="22"/>
          </w:rPr>
          <w:t>https://www.princegeorgematters.com/local-news/bc-raked-in-115-million-in-vacancy-tax-from-about-12000-homeowners-1690661</w:t>
        </w:r>
      </w:hyperlink>
    </w:p>
    <w:p w14:paraId="3649ABFE"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39" w:history="1">
        <w:r w:rsidRPr="007B1FDC">
          <w:rPr>
            <w:rStyle w:val="Hyperlink"/>
            <w:rFonts w:asciiTheme="majorBidi" w:hAnsiTheme="majorBidi" w:cstheme="majorBidi"/>
            <w:szCs w:val="22"/>
          </w:rPr>
          <w:t>pwc.com/my/en/publications/2016-2017-msian-tax-booklet.html</w:t>
        </w:r>
      </w:hyperlink>
    </w:p>
    <w:p w14:paraId="4357FC3A"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40" w:history="1">
        <w:r w:rsidRPr="007B1FDC">
          <w:rPr>
            <w:rStyle w:val="Hyperlink"/>
            <w:rFonts w:asciiTheme="majorBidi" w:hAnsiTheme="majorBidi" w:cstheme="majorBidi"/>
            <w:szCs w:val="22"/>
          </w:rPr>
          <w:t>realcommercial.com.au/</w:t>
        </w:r>
      </w:hyperlink>
    </w:p>
    <w:p w14:paraId="21740574" w14:textId="77777777" w:rsidR="001B4F73" w:rsidRPr="007B1FDC" w:rsidRDefault="001B4F73" w:rsidP="008328C2">
      <w:pPr>
        <w:pStyle w:val="ListParagraph"/>
        <w:numPr>
          <w:ilvl w:val="0"/>
          <w:numId w:val="11"/>
        </w:numPr>
        <w:tabs>
          <w:tab w:val="left" w:pos="880"/>
          <w:tab w:val="right" w:leader="dot" w:pos="9350"/>
        </w:tabs>
        <w:bidi w:val="0"/>
        <w:spacing w:after="100" w:line="259" w:lineRule="auto"/>
        <w:jc w:val="left"/>
        <w:rPr>
          <w:rFonts w:asciiTheme="majorBidi" w:hAnsiTheme="majorBidi" w:cstheme="majorBidi"/>
          <w:szCs w:val="22"/>
        </w:rPr>
      </w:pPr>
      <w:hyperlink r:id="rId41" w:history="1">
        <w:r w:rsidRPr="007B1FDC">
          <w:rPr>
            <w:rStyle w:val="Hyperlink"/>
            <w:rFonts w:asciiTheme="majorBidi" w:hAnsiTheme="majorBidi" w:cstheme="majorBidi"/>
            <w:szCs w:val="22"/>
          </w:rPr>
          <w:t>reuters.com/article/us-usa-economy-tax/trump-rules-out-for-now-cutting-capital-gains-taxes-idUSKCN1VX029</w:t>
        </w:r>
      </w:hyperlink>
    </w:p>
    <w:p w14:paraId="7B01F872"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42" w:history="1">
        <w:r w:rsidRPr="007B1FDC">
          <w:rPr>
            <w:rStyle w:val="Hyperlink"/>
            <w:rFonts w:asciiTheme="majorBidi" w:hAnsiTheme="majorBidi" w:cstheme="majorBidi"/>
            <w:szCs w:val="22"/>
          </w:rPr>
          <w:t>scoop.co.nz/stories/HL1107/S00064/gordon-campbell-on-the-capital-gains-tax-debate.htm</w:t>
        </w:r>
      </w:hyperlink>
    </w:p>
    <w:p w14:paraId="15A52E4B"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43" w:history="1">
        <w:r w:rsidRPr="007B1FDC">
          <w:rPr>
            <w:rStyle w:val="Hyperlink"/>
            <w:rFonts w:asciiTheme="majorBidi" w:hAnsiTheme="majorBidi" w:cstheme="majorBidi"/>
            <w:szCs w:val="22"/>
          </w:rPr>
          <w:t>tenants.org.au/tu/tax-reform-affordable-housing-not-housing-speculation</w:t>
        </w:r>
      </w:hyperlink>
    </w:p>
    <w:p w14:paraId="7CEDB6E7" w14:textId="77777777" w:rsidR="001B4F73" w:rsidRPr="007B1FDC" w:rsidRDefault="001B4F73" w:rsidP="008328C2">
      <w:pPr>
        <w:pStyle w:val="ListParagraph"/>
        <w:numPr>
          <w:ilvl w:val="0"/>
          <w:numId w:val="11"/>
        </w:numPr>
        <w:tabs>
          <w:tab w:val="left" w:pos="880"/>
          <w:tab w:val="right" w:leader="dot" w:pos="9350"/>
        </w:tabs>
        <w:bidi w:val="0"/>
        <w:spacing w:after="100" w:line="259" w:lineRule="auto"/>
        <w:jc w:val="left"/>
        <w:rPr>
          <w:rStyle w:val="Hyperlink"/>
          <w:rFonts w:asciiTheme="majorBidi" w:hAnsiTheme="majorBidi" w:cstheme="majorBidi"/>
          <w:color w:val="auto"/>
          <w:szCs w:val="22"/>
          <w:u w:val="none"/>
        </w:rPr>
      </w:pPr>
      <w:hyperlink r:id="rId44" w:history="1">
        <w:r w:rsidRPr="007B1FDC">
          <w:rPr>
            <w:rStyle w:val="Hyperlink"/>
            <w:rFonts w:asciiTheme="majorBidi" w:hAnsiTheme="majorBidi" w:cstheme="majorBidi"/>
            <w:szCs w:val="22"/>
          </w:rPr>
          <w:t>theconversation.com/capital-gains-tax-concession-is-too-generous-economists-poll-75060</w:t>
        </w:r>
      </w:hyperlink>
    </w:p>
    <w:p w14:paraId="468EBCF2" w14:textId="77777777" w:rsidR="001B4F73" w:rsidRPr="007B1FDC" w:rsidRDefault="001B4F73" w:rsidP="008328C2">
      <w:pPr>
        <w:pStyle w:val="ListParagraph"/>
        <w:numPr>
          <w:ilvl w:val="0"/>
          <w:numId w:val="11"/>
        </w:numPr>
        <w:tabs>
          <w:tab w:val="left" w:pos="880"/>
          <w:tab w:val="right" w:leader="dot" w:pos="9350"/>
        </w:tabs>
        <w:bidi w:val="0"/>
        <w:spacing w:after="100" w:line="259" w:lineRule="auto"/>
        <w:jc w:val="left"/>
        <w:rPr>
          <w:rFonts w:asciiTheme="majorBidi" w:hAnsiTheme="majorBidi" w:cstheme="majorBidi"/>
          <w:szCs w:val="22"/>
        </w:rPr>
      </w:pPr>
      <w:hyperlink r:id="rId45" w:history="1">
        <w:r w:rsidRPr="007B1FDC">
          <w:rPr>
            <w:rStyle w:val="Hyperlink"/>
            <w:rFonts w:asciiTheme="majorBidi" w:hAnsiTheme="majorBidi" w:cstheme="majorBidi"/>
            <w:szCs w:val="22"/>
          </w:rPr>
          <w:t>https://www.theconversation.com/taxing-empty-homes-a-step-towards-affordable-housing-but-much-more-can-be-done-80742</w:t>
        </w:r>
      </w:hyperlink>
    </w:p>
    <w:p w14:paraId="6CF361A9"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szCs w:val="22"/>
        </w:rPr>
      </w:pPr>
      <w:hyperlink r:id="rId46" w:history="1">
        <w:r w:rsidRPr="007B1FDC">
          <w:rPr>
            <w:rStyle w:val="Hyperlink"/>
            <w:rFonts w:asciiTheme="majorBidi" w:hAnsiTheme="majorBidi" w:cstheme="majorBidi"/>
            <w:szCs w:val="22"/>
          </w:rPr>
          <w:t>washingtonpost.com/business/economy/capital-gains-tax-rates-benefiting-wealthy-are-protected-by-both-parties/2011/09/06/gIQAdJmSLK_story.html</w:t>
        </w:r>
      </w:hyperlink>
    </w:p>
    <w:p w14:paraId="4FF670C0"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Style w:val="Hyperlink"/>
          <w:rFonts w:asciiTheme="majorBidi" w:hAnsiTheme="majorBidi" w:cstheme="majorBidi"/>
          <w:color w:val="auto"/>
          <w:szCs w:val="22"/>
          <w:u w:val="none"/>
        </w:rPr>
      </w:pPr>
      <w:hyperlink r:id="rId47" w:history="1">
        <w:r w:rsidRPr="007B1FDC">
          <w:rPr>
            <w:rStyle w:val="Hyperlink"/>
            <w:rFonts w:asciiTheme="majorBidi" w:hAnsiTheme="majorBidi" w:cstheme="majorBidi"/>
            <w:szCs w:val="22"/>
          </w:rPr>
          <w:t>which.co.uk/money/tax/capital-gains-tax/capital-gains-tax-on-property-avuq96u1500f</w:t>
        </w:r>
      </w:hyperlink>
    </w:p>
    <w:p w14:paraId="3C50665E" w14:textId="77777777" w:rsidR="001B4F73" w:rsidRPr="007B1FDC" w:rsidRDefault="001B4F73" w:rsidP="008328C2">
      <w:pPr>
        <w:pStyle w:val="ListParagraph"/>
        <w:numPr>
          <w:ilvl w:val="0"/>
          <w:numId w:val="11"/>
        </w:numPr>
        <w:tabs>
          <w:tab w:val="left" w:pos="880"/>
          <w:tab w:val="right" w:leader="dot" w:pos="9350"/>
        </w:tabs>
        <w:bidi w:val="0"/>
        <w:spacing w:after="100" w:line="254" w:lineRule="auto"/>
        <w:jc w:val="left"/>
        <w:rPr>
          <w:rFonts w:asciiTheme="majorBidi" w:hAnsiTheme="majorBidi" w:cstheme="majorBidi"/>
          <w:rtl/>
        </w:rPr>
      </w:pPr>
      <w:hyperlink r:id="rId48" w:history="1">
        <w:r w:rsidRPr="007B1FDC">
          <w:rPr>
            <w:rStyle w:val="Hyperlink"/>
            <w:rFonts w:asciiTheme="majorBidi" w:hAnsiTheme="majorBidi" w:cstheme="majorBidi"/>
            <w:szCs w:val="22"/>
          </w:rPr>
          <w:t>https://www.xtown.la/2019/11/11/how-many-vacant-homes-are-there-in-la/</w:t>
        </w:r>
      </w:hyperlink>
    </w:p>
    <w:p w14:paraId="0644AFEA" w14:textId="19C0564E" w:rsidR="00F822EA" w:rsidRPr="001B4F73" w:rsidRDefault="00F822EA" w:rsidP="001B4F73">
      <w:pPr>
        <w:bidi w:val="0"/>
        <w:spacing w:line="259" w:lineRule="auto"/>
        <w:jc w:val="left"/>
        <w:rPr>
          <w:rFonts w:eastAsiaTheme="majorEastAsia" w:cs="B Titr"/>
          <w:b/>
          <w:bCs/>
          <w:sz w:val="32"/>
          <w:szCs w:val="32"/>
          <w:lang w:bidi="fa-IR"/>
        </w:rPr>
      </w:pPr>
    </w:p>
    <w:sectPr w:rsidR="00F822EA" w:rsidRPr="001B4F73" w:rsidSect="00C235E5">
      <w:headerReference w:type="even" r:id="rId49"/>
      <w:headerReference w:type="default" r:id="rId50"/>
      <w:footerReference w:type="default" r:id="rId51"/>
      <w:headerReference w:type="first" r:id="rId52"/>
      <w:pgSz w:w="11907" w:h="16840" w:code="9"/>
      <w:pgMar w:top="1411" w:right="1411" w:bottom="1411" w:left="1411" w:header="720" w:footer="677" w:gutter="0"/>
      <w:pgBorders w:offsetFrom="page">
        <w:top w:val="single" w:sz="18" w:space="24" w:color="auto"/>
        <w:left w:val="single" w:sz="18" w:space="24" w:color="auto"/>
        <w:bottom w:val="single" w:sz="18" w:space="24" w:color="auto"/>
        <w:right w:val="single" w:sz="18" w:space="24" w:color="auto"/>
      </w:pgBorders>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6AA28" w14:textId="77777777" w:rsidR="008328C2" w:rsidRDefault="008328C2" w:rsidP="00DE2971">
      <w:pPr>
        <w:spacing w:after="0"/>
      </w:pPr>
      <w:r>
        <w:separator/>
      </w:r>
    </w:p>
    <w:p w14:paraId="703AB4E4" w14:textId="77777777" w:rsidR="008328C2" w:rsidRDefault="008328C2"/>
  </w:endnote>
  <w:endnote w:type="continuationSeparator" w:id="0">
    <w:p w14:paraId="3D0F51C2" w14:textId="77777777" w:rsidR="008328C2" w:rsidRDefault="008328C2" w:rsidP="00DE2971">
      <w:pPr>
        <w:spacing w:after="0"/>
      </w:pPr>
      <w:r>
        <w:continuationSeparator/>
      </w:r>
    </w:p>
    <w:p w14:paraId="0FC05F3D" w14:textId="77777777" w:rsidR="008328C2" w:rsidRDefault="00832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Zar">
    <w:altName w:val="Times New Roman"/>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B Nazanin">
    <w:altName w:val="Courier New"/>
    <w:panose1 w:val="00000400000000000000"/>
    <w:charset w:val="B2"/>
    <w:family w:val="auto"/>
    <w:pitch w:val="variable"/>
    <w:sig w:usb0="00002001" w:usb1="80000000" w:usb2="00000008" w:usb3="00000000" w:csb0="00000040" w:csb1="00000000"/>
    <w:embedRegular r:id="rId1" w:fontKey="{CEEAA67C-D8A0-4664-A72C-591077979ADC}"/>
    <w:embedBold r:id="rId2" w:fontKey="{17BDFFA5-E016-4AB7-BD98-6D4408DF70CA}"/>
    <w:embedItalic r:id="rId3" w:fontKey="{8FD56D3E-D116-489E-8B5B-C0423DD94AF3}"/>
    <w:embedBoldItalic r:id="rId4" w:fontKey="{2D9E99E5-01B1-425E-AAA8-4BA64C7AFF87}"/>
  </w:font>
  <w:font w:name="A Nahar">
    <w:altName w:val="Segoe UI Semibold"/>
    <w:charset w:val="00"/>
    <w:family w:val="swiss"/>
    <w:pitch w:val="variable"/>
    <w:sig w:usb0="00000000" w:usb1="D000E14A" w:usb2="00000028" w:usb3="00000000" w:csb0="00000041" w:csb1="00000000"/>
  </w:font>
  <w:font w:name="B Titr">
    <w:altName w:val="Sakkal Maya Pro"/>
    <w:panose1 w:val="00000700000000000000"/>
    <w:charset w:val="B2"/>
    <w:family w:val="auto"/>
    <w:pitch w:val="variable"/>
    <w:sig w:usb0="00002001" w:usb1="80000000" w:usb2="00000008" w:usb3="00000000" w:csb0="00000040" w:csb1="00000000"/>
    <w:embedRegular r:id="rId5" w:fontKey="{B2004A17-B41A-4A37-831D-B0BAE59B44B5}"/>
    <w:embedBold r:id="rId6" w:fontKey="{FDC391BE-471A-490B-9B02-B06CEF494A4F}"/>
  </w:font>
  <w:font w:name="Calibri">
    <w:panose1 w:val="020F0502020204030204"/>
    <w:charset w:val="00"/>
    <w:family w:val="swiss"/>
    <w:pitch w:val="variable"/>
    <w:sig w:usb0="E4002EFF" w:usb1="C000247B" w:usb2="00000009" w:usb3="00000000" w:csb0="000001FF" w:csb1="00000000"/>
    <w:embedRegular r:id="rId7" w:fontKey="{087680EA-3E04-42C5-8D98-264815440BDA}"/>
    <w:embedBold r:id="rId8" w:fontKey="{B6CFC083-332B-4E1F-AE81-8EAC0FC3032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EC34503D-D572-4207-BF18-ACF0B18E2E2C}"/>
    <w:embedItalic r:id="rId10" w:fontKey="{015669E9-B18B-4BDA-99F8-B2549754B074}"/>
  </w:font>
  <w:font w:name="Segoe UI">
    <w:panose1 w:val="020B0502040204020203"/>
    <w:charset w:val="00"/>
    <w:family w:val="swiss"/>
    <w:pitch w:val="variable"/>
    <w:sig w:usb0="E4002EFF" w:usb1="C000E47F" w:usb2="00000009" w:usb3="00000000" w:csb0="000001FF" w:csb1="00000000"/>
    <w:embedRegular r:id="rId11" w:fontKey="{A7F4F003-73CF-4610-B03C-9F34F92E3D1A}"/>
  </w:font>
  <w:font w:name="B Zar">
    <w:panose1 w:val="00000400000000000000"/>
    <w:charset w:val="B2"/>
    <w:family w:val="auto"/>
    <w:pitch w:val="variable"/>
    <w:sig w:usb0="00002001" w:usb1="80000000" w:usb2="00000008" w:usb3="00000000" w:csb0="00000040" w:csb1="00000000"/>
    <w:embedRegular r:id="rId12" w:fontKey="{C4CCAEC1-5F93-49D4-B96E-3167500D063E}"/>
    <w:embedBold r:id="rId13" w:fontKey="{996914FC-B1B4-44F6-BDB0-1317989BD526}"/>
  </w:font>
  <w:font w:name="B Homa">
    <w:panose1 w:val="00000400000000000000"/>
    <w:charset w:val="B2"/>
    <w:family w:val="auto"/>
    <w:pitch w:val="variable"/>
    <w:sig w:usb0="00002001" w:usb1="80000000" w:usb2="00000008" w:usb3="00000000" w:csb0="00000040" w:csb1="00000000"/>
    <w:embedRegular r:id="rId14" w:fontKey="{043DD9A8-4F1D-4E01-BEF8-D5F402CE531C}"/>
  </w:font>
  <w:font w:name="B Kamran">
    <w:panose1 w:val="00000400000000000000"/>
    <w:charset w:val="B2"/>
    <w:family w:val="auto"/>
    <w:pitch w:val="variable"/>
    <w:sig w:usb0="00002001" w:usb1="80000000" w:usb2="00000008" w:usb3="00000000" w:csb0="00000040" w:csb1="00000000"/>
    <w:embedRegular r:id="rId15" w:fontKey="{C5809B5C-FEA4-48A2-AB6D-4C289875219D}"/>
  </w:font>
  <w:font w:name="Titr">
    <w:charset w:val="B2"/>
    <w:family w:val="auto"/>
    <w:pitch w:val="variable"/>
    <w:sig w:usb0="00002001" w:usb1="80000000" w:usb2="00000008" w:usb3="00000000" w:csb0="00000040" w:csb1="00000000"/>
  </w:font>
  <w:font w:name="Lotus">
    <w:charset w:val="B2"/>
    <w:family w:val="auto"/>
    <w:pitch w:val="variable"/>
    <w:sig w:usb0="00002000" w:usb1="80000000" w:usb2="00000008" w:usb3="00000000" w:csb0="00000040" w:csb1="00000000"/>
  </w:font>
  <w:font w:name="Nazanin">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16" w:fontKey="{D2F1759F-6298-49B1-B282-6D3B4F18598E}"/>
  </w:font>
  <w:font w:name="B Lotus">
    <w:panose1 w:val="00000400000000000000"/>
    <w:charset w:val="B2"/>
    <w:family w:val="auto"/>
    <w:pitch w:val="variable"/>
    <w:sig w:usb0="00002001" w:usb1="80000000" w:usb2="00000008" w:usb3="00000000" w:csb0="00000040" w:csb1="00000000"/>
    <w:embedRegular r:id="rId17" w:fontKey="{FA249B3F-B5B1-41C7-98CB-5DC705A03DE6}"/>
  </w:font>
  <w:font w:name="Consolas">
    <w:panose1 w:val="020B0609020204030204"/>
    <w:charset w:val="00"/>
    <w:family w:val="modern"/>
    <w:pitch w:val="fixed"/>
    <w:sig w:usb0="E00006FF" w:usb1="0000FCFF" w:usb2="00000001" w:usb3="00000000" w:csb0="0000019F" w:csb1="00000000"/>
    <w:embedRegular r:id="rId18" w:fontKey="{15AB5908-3BD6-4968-B91D-DFC174776D76}"/>
  </w:font>
  <w:font w:name="Sakkal Majalla">
    <w:panose1 w:val="02000000000000000000"/>
    <w:charset w:val="00"/>
    <w:family w:val="auto"/>
    <w:pitch w:val="variable"/>
    <w:sig w:usb0="A0002027" w:usb1="80000000" w:usb2="00000108" w:usb3="00000000" w:csb0="000000D3" w:csb1="00000000"/>
    <w:embedRegular r:id="rId19" w:fontKey="{40C9F765-85D0-45DA-BB87-A702B31853B8}"/>
  </w:font>
  <w:font w:name="W_aram">
    <w:charset w:val="00"/>
    <w:family w:val="auto"/>
    <w:pitch w:val="variable"/>
    <w:sig w:usb0="00002003" w:usb1="80000000" w:usb2="00000008" w:usb3="00000000" w:csb0="00000001" w:csb1="00000000"/>
    <w:embedRegular r:id="rId20" w:fontKey="{A2469BE9-0964-46F7-8D00-115193DBF97A}"/>
  </w:font>
  <w:font w:name="B Mitra">
    <w:panose1 w:val="00000400000000000000"/>
    <w:charset w:val="B2"/>
    <w:family w:val="auto"/>
    <w:pitch w:val="variable"/>
    <w:sig w:usb0="00002001" w:usb1="80000000" w:usb2="00000008" w:usb3="00000000" w:csb0="00000040" w:csb1="00000000"/>
    <w:embedRegular r:id="rId21" w:fontKey="{FEEEFE0B-4C43-4CA9-9A6A-94513D4189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5D14" w14:textId="16290DCB" w:rsidR="00FF30F4" w:rsidRDefault="00FF30F4" w:rsidP="00154510">
    <w:pPr>
      <w:pStyle w:val="Footer"/>
      <w:tabs>
        <w:tab w:val="clear" w:pos="4680"/>
        <w:tab w:val="clear" w:pos="9360"/>
        <w:tab w:val="left" w:pos="2453"/>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45AA0" w14:textId="6DA3E7D3" w:rsidR="00FF30F4" w:rsidRPr="00C7777B" w:rsidRDefault="00FF30F4" w:rsidP="002015FE">
    <w:pPr>
      <w:pStyle w:val="Footer"/>
      <w:tabs>
        <w:tab w:val="clear" w:pos="4680"/>
        <w:tab w:val="clear" w:pos="9360"/>
      </w:tabs>
      <w:jc w:val="center"/>
      <w:rPr>
        <w:rFonts w:ascii="W_aram" w:hAnsi="W_aram" w:cs="B Mitra"/>
        <w:caps/>
        <w:noProof/>
        <w:rtl/>
        <w:lang w:bidi="fa-IR"/>
      </w:rPr>
    </w:pPr>
    <w:r w:rsidRPr="00C7777B">
      <w:rPr>
        <w:rFonts w:ascii="W_aram" w:hAnsi="W_aram" w:cs="B Mitra"/>
        <w:caps/>
      </w:rPr>
      <w:fldChar w:fldCharType="begin"/>
    </w:r>
    <w:r w:rsidRPr="00C7777B">
      <w:rPr>
        <w:rFonts w:ascii="W_aram" w:hAnsi="W_aram" w:cs="B Mitra"/>
        <w:caps/>
      </w:rPr>
      <w:instrText xml:space="preserve"> PAGE   \* MERGEFORMAT </w:instrText>
    </w:r>
    <w:r w:rsidRPr="00C7777B">
      <w:rPr>
        <w:rFonts w:ascii="W_aram" w:hAnsi="W_aram" w:cs="B Mitra"/>
        <w:caps/>
      </w:rPr>
      <w:fldChar w:fldCharType="separate"/>
    </w:r>
    <w:r w:rsidR="001B4F73">
      <w:rPr>
        <w:rFonts w:ascii="W_aram" w:hAnsi="W_aram" w:cs="B Mitra"/>
        <w:caps/>
        <w:noProof/>
        <w:rtl/>
      </w:rPr>
      <w:t>1</w:t>
    </w:r>
    <w:r w:rsidRPr="00C7777B">
      <w:rPr>
        <w:rFonts w:ascii="W_aram" w:hAnsi="W_aram" w:cs="B Mitra"/>
        <w:caps/>
      </w:rPr>
      <w:fldChar w:fldCharType="end"/>
    </w:r>
  </w:p>
  <w:p w14:paraId="7675ED49" w14:textId="77777777" w:rsidR="00FF30F4" w:rsidRDefault="00FF30F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C1574" w14:textId="77777777" w:rsidR="008328C2" w:rsidRPr="00FD3FB0" w:rsidRDefault="008328C2" w:rsidP="00FD3FB0">
      <w:pPr>
        <w:spacing w:after="0"/>
      </w:pPr>
      <w:r>
        <w:continuationSeparator/>
      </w:r>
    </w:p>
  </w:footnote>
  <w:footnote w:type="continuationSeparator" w:id="0">
    <w:p w14:paraId="6E4FEE1B" w14:textId="77777777" w:rsidR="008328C2" w:rsidRDefault="008328C2" w:rsidP="00DE2971">
      <w:pPr>
        <w:spacing w:after="0"/>
      </w:pPr>
      <w:r>
        <w:continuationSeparator/>
      </w:r>
    </w:p>
    <w:p w14:paraId="0B6E7B1F" w14:textId="77777777" w:rsidR="008328C2" w:rsidRDefault="008328C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E94E2" w14:textId="47AF5D10" w:rsidR="00FF30F4" w:rsidRDefault="008328C2">
    <w:pPr>
      <w:pStyle w:val="Header"/>
    </w:pPr>
    <w:r>
      <w:rPr>
        <w:noProof/>
      </w:rPr>
      <w:pict w14:anchorId="2D920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66" o:spid="_x0000_s2050" type="#_x0000_t75" style="position:absolute;left:0;text-align:left;margin-left:0;margin-top:0;width:453.5pt;height:245.95pt;z-index:-251629568;mso-position-horizontal:center;mso-position-horizontal-relative:margin;mso-position-vertical:center;mso-position-vertical-relative:margin" o:allowincell="f">
          <v:imagedata r:id="rId1" o:title="logo-final (7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5E324" w14:textId="63A798EB" w:rsidR="00FF30F4" w:rsidRDefault="008328C2">
    <w:pPr>
      <w:pStyle w:val="Header"/>
    </w:pPr>
    <w:r>
      <w:rPr>
        <w:noProof/>
      </w:rPr>
      <w:pict w14:anchorId="2FA25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69" o:spid="_x0000_s2053" type="#_x0000_t75" style="position:absolute;left:0;text-align:left;margin-left:0;margin-top:0;width:453.5pt;height:245.95pt;z-index:-251626496;mso-position-horizontal:center;mso-position-horizontal-relative:margin;mso-position-vertical:center;mso-position-vertical-relative:margin" o:allowincell="f">
          <v:imagedata r:id="rId1" o:title="logo-final (70)" gain="19661f" blacklevel="22938f"/>
          <w10:wrap anchorx="margin" anchory="margin"/>
        </v:shape>
      </w:pict>
    </w:r>
  </w:p>
  <w:p w14:paraId="0720FF16" w14:textId="77777777" w:rsidR="00FF30F4" w:rsidRDefault="00FF30F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E712" w14:textId="02B3CDB4" w:rsidR="00FF30F4" w:rsidRPr="00191143" w:rsidRDefault="008328C2" w:rsidP="00191143">
    <w:pPr>
      <w:pStyle w:val="Header"/>
    </w:pPr>
    <w:r>
      <w:rPr>
        <w:noProof/>
      </w:rPr>
      <w:pict w14:anchorId="46E72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70" o:spid="_x0000_s2054" type="#_x0000_t75" style="position:absolute;left:0;text-align:left;margin-left:0;margin-top:0;width:453.5pt;height:245.95pt;z-index:-251625472;mso-position-horizontal:center;mso-position-horizontal-relative:margin;mso-position-vertical:center;mso-position-vertical-relative:margin" o:allowincell="f">
          <v:imagedata r:id="rId1" o:title="logo-final (70)" gain="19661f" blacklevel="22938f"/>
          <w10:wrap anchorx="margin" anchory="margin"/>
        </v:shape>
      </w:pict>
    </w:r>
    <w:r w:rsidR="00FF30F4">
      <w:rPr>
        <w:noProof/>
      </w:rPr>
      <mc:AlternateContent>
        <mc:Choice Requires="wpg">
          <w:drawing>
            <wp:anchor distT="0" distB="0" distL="114300" distR="114300" simplePos="0" relativeHeight="251682816" behindDoc="0" locked="0" layoutInCell="1" allowOverlap="1" wp14:anchorId="1D695778" wp14:editId="491371CD">
              <wp:simplePos x="0" y="0"/>
              <wp:positionH relativeFrom="column">
                <wp:posOffset>-476148</wp:posOffset>
              </wp:positionH>
              <wp:positionV relativeFrom="paragraph">
                <wp:posOffset>-201168</wp:posOffset>
              </wp:positionV>
              <wp:extent cx="6475196" cy="10398199"/>
              <wp:effectExtent l="0" t="0" r="0" b="22225"/>
              <wp:wrapNone/>
              <wp:docPr id="679" name="Group 679"/>
              <wp:cNvGraphicFramePr/>
              <a:graphic xmlns:a="http://schemas.openxmlformats.org/drawingml/2006/main">
                <a:graphicData uri="http://schemas.microsoft.com/office/word/2010/wordprocessingGroup">
                  <wpg:wgp>
                    <wpg:cNvGrpSpPr/>
                    <wpg:grpSpPr>
                      <a:xfrm>
                        <a:off x="0" y="0"/>
                        <a:ext cx="6475196" cy="10398199"/>
                        <a:chOff x="487748" y="180975"/>
                        <a:chExt cx="6475196" cy="10398194"/>
                      </a:xfrm>
                    </wpg:grpSpPr>
                    <wps:wsp>
                      <wps:cNvPr id="680" name="Text Box 680"/>
                      <wps:cNvSpPr txBox="1"/>
                      <wps:spPr>
                        <a:xfrm>
                          <a:off x="487748" y="180975"/>
                          <a:ext cx="6475196"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DE630" w14:textId="008F925F" w:rsidR="00FF30F4" w:rsidRPr="00B7186D" w:rsidRDefault="001B4F73" w:rsidP="009F1123">
                            <w:pPr>
                              <w:pStyle w:val="aa"/>
                              <w:pBdr>
                                <w:bottom w:val="single" w:sz="4" w:space="1" w:color="auto"/>
                              </w:pBdr>
                              <w:jc w:val="center"/>
                              <w:rPr>
                                <w:rtl/>
                              </w:rPr>
                            </w:pPr>
                            <w:r w:rsidRPr="001B4F73">
                              <w:rPr>
                                <w:rtl/>
                              </w:rPr>
                              <w:t>مد</w:t>
                            </w:r>
                            <w:r w:rsidRPr="001B4F73">
                              <w:rPr>
                                <w:rFonts w:hint="cs"/>
                                <w:rtl/>
                              </w:rPr>
                              <w:t>ی</w:t>
                            </w:r>
                            <w:r w:rsidRPr="001B4F73">
                              <w:rPr>
                                <w:rFonts w:hint="eastAsia"/>
                                <w:rtl/>
                              </w:rPr>
                              <w:t>ر</w:t>
                            </w:r>
                            <w:r w:rsidRPr="001B4F73">
                              <w:rPr>
                                <w:rFonts w:hint="cs"/>
                                <w:rtl/>
                              </w:rPr>
                              <w:t>ی</w:t>
                            </w:r>
                            <w:r w:rsidRPr="001B4F73">
                              <w:rPr>
                                <w:rFonts w:hint="eastAsia"/>
                                <w:rtl/>
                              </w:rPr>
                              <w:t>ت</w:t>
                            </w:r>
                            <w:r w:rsidRPr="001B4F73">
                              <w:rPr>
                                <w:rtl/>
                              </w:rPr>
                              <w:t xml:space="preserve"> بازار مسکن از طر</w:t>
                            </w:r>
                            <w:r w:rsidRPr="001B4F73">
                              <w:rPr>
                                <w:rFonts w:hint="cs"/>
                                <w:rtl/>
                              </w:rPr>
                              <w:t>ی</w:t>
                            </w:r>
                            <w:r w:rsidRPr="001B4F73">
                              <w:rPr>
                                <w:rFonts w:hint="eastAsia"/>
                                <w:rtl/>
                              </w:rPr>
                              <w:t>ق</w:t>
                            </w:r>
                            <w:r w:rsidRPr="001B4F73">
                              <w:rPr>
                                <w:rtl/>
                              </w:rPr>
                              <w:t xml:space="preserve"> مال</w:t>
                            </w:r>
                            <w:r w:rsidRPr="001B4F73">
                              <w:rPr>
                                <w:rFonts w:hint="cs"/>
                                <w:rtl/>
                              </w:rPr>
                              <w:t>ی</w:t>
                            </w:r>
                            <w:r w:rsidRPr="001B4F73">
                              <w:rPr>
                                <w:rFonts w:hint="eastAsia"/>
                                <w:rtl/>
                              </w:rPr>
                              <w:t>ات‌ها</w:t>
                            </w:r>
                            <w:r w:rsidRPr="001B4F73">
                              <w:rPr>
                                <w:rFonts w:hint="cs"/>
                                <w:rtl/>
                              </w:rPr>
                              <w:t>ی</w:t>
                            </w:r>
                            <w:r w:rsidRPr="001B4F73">
                              <w:rPr>
                                <w:rtl/>
                              </w:rPr>
                              <w:t xml:space="preserve"> تنظ</w:t>
                            </w:r>
                            <w:r w:rsidRPr="001B4F73">
                              <w:rPr>
                                <w:rFonts w:hint="cs"/>
                                <w:rtl/>
                              </w:rPr>
                              <w:t>ی</w:t>
                            </w:r>
                            <w:r w:rsidRPr="001B4F73">
                              <w:rPr>
                                <w:rFonts w:hint="eastAsia"/>
                                <w:rtl/>
                              </w:rPr>
                              <w:t>م</w:t>
                            </w:r>
                            <w:r w:rsidRPr="001B4F73">
                              <w:rPr>
                                <w:rFonts w:hint="cs"/>
                                <w:rtl/>
                              </w:rPr>
                              <w:t>ی</w:t>
                            </w:r>
                            <w:r w:rsidRPr="001B4F73">
                              <w:rPr>
                                <w:rFonts w:hint="eastAsia"/>
                                <w:rtl/>
                              </w:rPr>
                              <w:t>؛</w:t>
                            </w:r>
                            <w:r w:rsidRPr="001B4F73">
                              <w:rPr>
                                <w:rtl/>
                              </w:rPr>
                              <w:t xml:space="preserve"> الزامات و قواعد</w:t>
                            </w:r>
                            <w:r w:rsidR="00FF30F4">
                              <w:rPr>
                                <w:rFonts w:hint="cs"/>
                                <w:rtl/>
                              </w:rPr>
                              <w:t xml:space="preserve"> </w:t>
                            </w:r>
                            <w:r w:rsidR="00FF30F4">
                              <w:rPr>
                                <w:rFonts w:ascii="Times New Roman" w:hAnsi="Times New Roman" w:cs="Times New Roman" w:hint="cs"/>
                                <w:rtl/>
                              </w:rPr>
                              <w:t>–</w:t>
                            </w:r>
                            <w:r w:rsidR="00FF30F4">
                              <w:rPr>
                                <w:rFonts w:hint="cs"/>
                                <w:rtl/>
                              </w:rPr>
                              <w:t xml:space="preserve"> اندیشکده اقتصاد مقاومتی</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92" name="Rectangle 447"/>
                      <wps:cNvSpPr>
                        <a:spLocks noChangeArrowheads="1"/>
                      </wps:cNvSpPr>
                      <wps:spPr bwMode="auto">
                        <a:xfrm flipH="1" flipV="1">
                          <a:off x="729149" y="10366695"/>
                          <a:ext cx="427876" cy="212474"/>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chemeClr val="bg1">
                                  <a:lumMod val="75000"/>
                                  <a:lumOff val="0"/>
                                  <a:alpha val="50195"/>
                                </a:scheme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695778" id="Group 679" o:spid="_x0000_s1026" style="position:absolute;left:0;text-align:left;margin-left:-37.5pt;margin-top:-15.85pt;width:509.85pt;height:818.75pt;z-index:251682816;mso-width-relative:margin;mso-height-relative:margin" coordorigin="4877,1809" coordsize="64751,10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">
              <v:shapetype id="_x0000_t202" coordsize="21600,21600" o:spt="202" path="m,l,21600r21600,l21600,xe">
                <v:stroke joinstyle="miter"/>
                <v:path gradientshapeok="t" o:connecttype="rect"/>
              </v:shapetype>
              <v:shape id="Text Box 680" o:spid="_x0000_s1027" type="#_x0000_t202" style="position:absolute;left:4877;top:1809;width:64752;height:56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" filled="f" stroked="f" strokeweight=".5pt">
                <v:textbox>
                  <w:txbxContent>
                    <w:p w14:paraId="69EDE630" w14:textId="008F925F" w:rsidR="00FF30F4" w:rsidRPr="00B7186D" w:rsidRDefault="001B4F73" w:rsidP="009F1123">
                      <w:pPr>
                        <w:pStyle w:val="aa"/>
                        <w:pBdr>
                          <w:bottom w:val="single" w:sz="4" w:space="1" w:color="auto"/>
                        </w:pBdr>
                        <w:jc w:val="center"/>
                        <w:rPr>
                          <w:rtl/>
                        </w:rPr>
                      </w:pPr>
                      <w:r w:rsidRPr="001B4F73">
                        <w:rPr>
                          <w:rtl/>
                        </w:rPr>
                        <w:t>مد</w:t>
                      </w:r>
                      <w:r w:rsidRPr="001B4F73">
                        <w:rPr>
                          <w:rFonts w:hint="cs"/>
                          <w:rtl/>
                        </w:rPr>
                        <w:t>ی</w:t>
                      </w:r>
                      <w:r w:rsidRPr="001B4F73">
                        <w:rPr>
                          <w:rFonts w:hint="eastAsia"/>
                          <w:rtl/>
                        </w:rPr>
                        <w:t>ر</w:t>
                      </w:r>
                      <w:r w:rsidRPr="001B4F73">
                        <w:rPr>
                          <w:rFonts w:hint="cs"/>
                          <w:rtl/>
                        </w:rPr>
                        <w:t>ی</w:t>
                      </w:r>
                      <w:r w:rsidRPr="001B4F73">
                        <w:rPr>
                          <w:rFonts w:hint="eastAsia"/>
                          <w:rtl/>
                        </w:rPr>
                        <w:t>ت</w:t>
                      </w:r>
                      <w:r w:rsidRPr="001B4F73">
                        <w:rPr>
                          <w:rtl/>
                        </w:rPr>
                        <w:t xml:space="preserve"> بازار مسکن از طر</w:t>
                      </w:r>
                      <w:r w:rsidRPr="001B4F73">
                        <w:rPr>
                          <w:rFonts w:hint="cs"/>
                          <w:rtl/>
                        </w:rPr>
                        <w:t>ی</w:t>
                      </w:r>
                      <w:r w:rsidRPr="001B4F73">
                        <w:rPr>
                          <w:rFonts w:hint="eastAsia"/>
                          <w:rtl/>
                        </w:rPr>
                        <w:t>ق</w:t>
                      </w:r>
                      <w:r w:rsidRPr="001B4F73">
                        <w:rPr>
                          <w:rtl/>
                        </w:rPr>
                        <w:t xml:space="preserve"> مال</w:t>
                      </w:r>
                      <w:r w:rsidRPr="001B4F73">
                        <w:rPr>
                          <w:rFonts w:hint="cs"/>
                          <w:rtl/>
                        </w:rPr>
                        <w:t>ی</w:t>
                      </w:r>
                      <w:r w:rsidRPr="001B4F73">
                        <w:rPr>
                          <w:rFonts w:hint="eastAsia"/>
                          <w:rtl/>
                        </w:rPr>
                        <w:t>ات‌ها</w:t>
                      </w:r>
                      <w:r w:rsidRPr="001B4F73">
                        <w:rPr>
                          <w:rFonts w:hint="cs"/>
                          <w:rtl/>
                        </w:rPr>
                        <w:t>ی</w:t>
                      </w:r>
                      <w:r w:rsidRPr="001B4F73">
                        <w:rPr>
                          <w:rtl/>
                        </w:rPr>
                        <w:t xml:space="preserve"> تنظ</w:t>
                      </w:r>
                      <w:r w:rsidRPr="001B4F73">
                        <w:rPr>
                          <w:rFonts w:hint="cs"/>
                          <w:rtl/>
                        </w:rPr>
                        <w:t>ی</w:t>
                      </w:r>
                      <w:r w:rsidRPr="001B4F73">
                        <w:rPr>
                          <w:rFonts w:hint="eastAsia"/>
                          <w:rtl/>
                        </w:rPr>
                        <w:t>م</w:t>
                      </w:r>
                      <w:r w:rsidRPr="001B4F73">
                        <w:rPr>
                          <w:rFonts w:hint="cs"/>
                          <w:rtl/>
                        </w:rPr>
                        <w:t>ی</w:t>
                      </w:r>
                      <w:r w:rsidRPr="001B4F73">
                        <w:rPr>
                          <w:rFonts w:hint="eastAsia"/>
                          <w:rtl/>
                        </w:rPr>
                        <w:t>؛</w:t>
                      </w:r>
                      <w:r w:rsidRPr="001B4F73">
                        <w:rPr>
                          <w:rtl/>
                        </w:rPr>
                        <w:t xml:space="preserve"> الزامات و قواعد</w:t>
                      </w:r>
                      <w:r w:rsidR="00FF30F4">
                        <w:rPr>
                          <w:rFonts w:hint="cs"/>
                          <w:rtl/>
                        </w:rPr>
                        <w:t xml:space="preserve"> </w:t>
                      </w:r>
                      <w:r w:rsidR="00FF30F4">
                        <w:rPr>
                          <w:rFonts w:ascii="Times New Roman" w:hAnsi="Times New Roman" w:cs="Times New Roman" w:hint="cs"/>
                          <w:rtl/>
                        </w:rPr>
                        <w:t>–</w:t>
                      </w:r>
                      <w:r w:rsidR="00FF30F4">
                        <w:rPr>
                          <w:rFonts w:hint="cs"/>
                          <w:rtl/>
                        </w:rPr>
                        <w:t xml:space="preserve"> اندیشکده اقتصاد مقاومتی</w:t>
                      </w:r>
                    </w:p>
                  </w:txbxContent>
                </v:textbox>
              </v:shape>
              <v:rect id="Rectangle 447" o:spid="_x0000_s1028" style="position:absolute;left:7291;top:103666;width:4279;height:212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" filled="f" fillcolor="#bfbfbf [2412]" strokecolor="white" strokeweight="1pt">
                <v:fill opacity="32896f"/>
                <v:shadow color="#d8d8d8" offset="3pt,3pt"/>
              </v:rect>
            </v:group>
          </w:pict>
        </mc:Fallback>
      </mc:AlternateContent>
    </w:r>
  </w:p>
  <w:p w14:paraId="19E1AA3C" w14:textId="344846F7" w:rsidR="00FF30F4" w:rsidRDefault="00FF30F4">
    <w:r>
      <w:rPr>
        <w:noProof/>
      </w:rPr>
      <mc:AlternateContent>
        <mc:Choice Requires="wps">
          <w:drawing>
            <wp:anchor distT="0" distB="0" distL="114300" distR="114300" simplePos="0" relativeHeight="251692032" behindDoc="0" locked="0" layoutInCell="1" allowOverlap="1" wp14:anchorId="53D73B4F" wp14:editId="5617E5E4">
              <wp:simplePos x="0" y="0"/>
              <wp:positionH relativeFrom="column">
                <wp:posOffset>713740</wp:posOffset>
              </wp:positionH>
              <wp:positionV relativeFrom="paragraph">
                <wp:posOffset>90805</wp:posOffset>
              </wp:positionV>
              <wp:extent cx="41148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65CD4" id="Straight Connector 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7.15pt" to="38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" strokecolor="black [3200]" strokeweight="1pt">
              <v:stroke joinstyle="miter"/>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1DB98" w14:textId="0B724185" w:rsidR="00FF30F4" w:rsidRDefault="008328C2">
    <w:pPr>
      <w:pStyle w:val="Header"/>
    </w:pPr>
    <w:r>
      <w:rPr>
        <w:noProof/>
      </w:rPr>
      <w:pict w14:anchorId="39484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68" o:spid="_x0000_s2052" type="#_x0000_t75" style="position:absolute;left:0;text-align:left;margin-left:0;margin-top:0;width:453.5pt;height:245.95pt;z-index:-251627520;mso-position-horizontal:center;mso-position-horizontal-relative:margin;mso-position-vertical:center;mso-position-vertical-relative:margin" o:allowincell="f">
          <v:imagedata r:id="rId1" o:title="logo-final (7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47E"/>
    <w:multiLevelType w:val="multilevel"/>
    <w:tmpl w:val="E7AA25D2"/>
    <w:lvl w:ilvl="0">
      <w:start w:val="1"/>
      <w:numFmt w:val="decimal"/>
      <w:pStyle w:val="1"/>
      <w:lvlText w:val="%1."/>
      <w:lvlJc w:val="left"/>
      <w:pPr>
        <w:ind w:left="720" w:hanging="360"/>
      </w:pPr>
      <w:rPr>
        <w:rFonts w:hint="default"/>
      </w:rPr>
    </w:lvl>
    <w:lvl w:ilvl="1">
      <w:start w:val="1"/>
      <w:numFmt w:val="none"/>
      <w:isLgl/>
      <w:lvlText w:val="3.4."/>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A03E0A"/>
    <w:multiLevelType w:val="hybridMultilevel"/>
    <w:tmpl w:val="ED6A88FC"/>
    <w:lvl w:ilvl="0" w:tplc="BDCA7B7A">
      <w:start w:val="1"/>
      <w:numFmt w:val="decimal"/>
      <w:pStyle w:val="a"/>
      <w:lvlText w:val="فصل %1."/>
      <w:lvlJc w:val="left"/>
      <w:pPr>
        <w:ind w:left="45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2" w15:restartNumberingAfterBreak="0">
    <w:nsid w:val="100C53BE"/>
    <w:multiLevelType w:val="hybridMultilevel"/>
    <w:tmpl w:val="D152D9A8"/>
    <w:lvl w:ilvl="0" w:tplc="9C98228E">
      <w:start w:val="1"/>
      <w:numFmt w:val="decimal"/>
      <w:pStyle w:val="a0"/>
      <w:lvlText w:val="[%1]"/>
      <w:lvlJc w:val="left"/>
      <w:pPr>
        <w:tabs>
          <w:tab w:val="num" w:pos="1712"/>
        </w:tabs>
        <w:ind w:left="1712"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2432"/>
        </w:tabs>
        <w:ind w:left="2432" w:hanging="360"/>
      </w:pPr>
    </w:lvl>
    <w:lvl w:ilvl="2" w:tplc="0409001B" w:tentative="1">
      <w:start w:val="1"/>
      <w:numFmt w:val="lowerRoman"/>
      <w:lvlText w:val="%3."/>
      <w:lvlJc w:val="right"/>
      <w:pPr>
        <w:tabs>
          <w:tab w:val="num" w:pos="3152"/>
        </w:tabs>
        <w:ind w:left="3152" w:hanging="180"/>
      </w:pPr>
    </w:lvl>
    <w:lvl w:ilvl="3" w:tplc="0409000F" w:tentative="1">
      <w:start w:val="1"/>
      <w:numFmt w:val="decimal"/>
      <w:lvlText w:val="%4."/>
      <w:lvlJc w:val="left"/>
      <w:pPr>
        <w:tabs>
          <w:tab w:val="num" w:pos="3872"/>
        </w:tabs>
        <w:ind w:left="3872" w:hanging="360"/>
      </w:pPr>
    </w:lvl>
    <w:lvl w:ilvl="4" w:tplc="04090019" w:tentative="1">
      <w:start w:val="1"/>
      <w:numFmt w:val="lowerLetter"/>
      <w:lvlText w:val="%5."/>
      <w:lvlJc w:val="left"/>
      <w:pPr>
        <w:tabs>
          <w:tab w:val="num" w:pos="4592"/>
        </w:tabs>
        <w:ind w:left="4592" w:hanging="360"/>
      </w:pPr>
    </w:lvl>
    <w:lvl w:ilvl="5" w:tplc="0409001B" w:tentative="1">
      <w:start w:val="1"/>
      <w:numFmt w:val="lowerRoman"/>
      <w:lvlText w:val="%6."/>
      <w:lvlJc w:val="right"/>
      <w:pPr>
        <w:tabs>
          <w:tab w:val="num" w:pos="5312"/>
        </w:tabs>
        <w:ind w:left="5312" w:hanging="180"/>
      </w:pPr>
    </w:lvl>
    <w:lvl w:ilvl="6" w:tplc="0409000F" w:tentative="1">
      <w:start w:val="1"/>
      <w:numFmt w:val="decimal"/>
      <w:lvlText w:val="%7."/>
      <w:lvlJc w:val="left"/>
      <w:pPr>
        <w:tabs>
          <w:tab w:val="num" w:pos="6032"/>
        </w:tabs>
        <w:ind w:left="6032" w:hanging="360"/>
      </w:pPr>
    </w:lvl>
    <w:lvl w:ilvl="7" w:tplc="04090019" w:tentative="1">
      <w:start w:val="1"/>
      <w:numFmt w:val="lowerLetter"/>
      <w:lvlText w:val="%8."/>
      <w:lvlJc w:val="left"/>
      <w:pPr>
        <w:tabs>
          <w:tab w:val="num" w:pos="6752"/>
        </w:tabs>
        <w:ind w:left="6752" w:hanging="360"/>
      </w:pPr>
    </w:lvl>
    <w:lvl w:ilvl="8" w:tplc="0409001B" w:tentative="1">
      <w:start w:val="1"/>
      <w:numFmt w:val="lowerRoman"/>
      <w:lvlText w:val="%9."/>
      <w:lvlJc w:val="right"/>
      <w:pPr>
        <w:tabs>
          <w:tab w:val="num" w:pos="7472"/>
        </w:tabs>
        <w:ind w:left="7472" w:hanging="180"/>
      </w:pPr>
    </w:lvl>
  </w:abstractNum>
  <w:abstractNum w:abstractNumId="3"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2EAB123F"/>
    <w:multiLevelType w:val="hybridMultilevel"/>
    <w:tmpl w:val="6392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1450F"/>
    <w:multiLevelType w:val="hybridMultilevel"/>
    <w:tmpl w:val="1BD4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33AAB"/>
    <w:multiLevelType w:val="multilevel"/>
    <w:tmpl w:val="4E767ADC"/>
    <w:lvl w:ilvl="0">
      <w:start w:val="1"/>
      <w:numFmt w:val="decimal"/>
      <w:lvlText w:val="%1."/>
      <w:lvlJc w:val="left"/>
      <w:pPr>
        <w:ind w:left="720" w:hanging="360"/>
      </w:pPr>
      <w:rPr>
        <w:rFonts w:hint="default"/>
      </w:rPr>
    </w:lvl>
    <w:lvl w:ilvl="1">
      <w:start w:val="1"/>
      <w:numFmt w:val="decimal"/>
      <w:pStyle w:val="10"/>
      <w:isLgl/>
      <w:lvlText w:val="%1.%2."/>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6924151"/>
    <w:multiLevelType w:val="hybridMultilevel"/>
    <w:tmpl w:val="F5DC8510"/>
    <w:lvl w:ilvl="0" w:tplc="A768C210">
      <w:start w:val="1"/>
      <w:numFmt w:val="bullet"/>
      <w:pStyle w:val="1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371F5C61"/>
    <w:multiLevelType w:val="multilevel"/>
    <w:tmpl w:val="72B88194"/>
    <w:lvl w:ilvl="0">
      <w:start w:val="1"/>
      <w:numFmt w:val="decimal"/>
      <w:pStyle w:val="a1"/>
      <w:suff w:val="nothing"/>
      <w:lvlText w:val="بخش %1. "/>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suff w:val="space"/>
      <w:lvlText w:val="%2-"/>
      <w:lvlJc w:val="left"/>
      <w:pPr>
        <w:ind w:left="425" w:firstLine="0"/>
      </w:pPr>
      <w:rPr>
        <w:rFonts w:ascii="Times New Roman Bold" w:hAnsi="Times New Roman Bold" w:cs="Times New Roman" w:hint="default"/>
        <w:b/>
        <w:bCs/>
        <w:i w:val="0"/>
        <w:iCs w:val="0"/>
        <w:sz w:val="28"/>
        <w:szCs w:val="36"/>
      </w:rPr>
    </w:lvl>
    <w:lvl w:ilvl="2">
      <w:start w:val="1"/>
      <w:numFmt w:val="decimal"/>
      <w:pStyle w:val="a3"/>
      <w:suff w:val="space"/>
      <w:lvlText w:val="%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suff w:val="space"/>
      <w:lvlText w:val="%2-%3-%4-"/>
      <w:lvlJc w:val="left"/>
      <w:pPr>
        <w:ind w:left="862" w:hanging="862"/>
      </w:pPr>
      <w:rPr>
        <w:rFonts w:ascii="Times New Roman" w:hAnsi="Times New Roman" w:cs="B Nazanin" w:hint="default"/>
        <w:b w:val="0"/>
        <w:bCs/>
        <w:i w:val="0"/>
        <w:iCs w:val="0"/>
        <w:sz w:val="24"/>
        <w:szCs w:val="28"/>
      </w:rPr>
    </w:lvl>
    <w:lvl w:ilvl="4">
      <w:start w:val="1"/>
      <w:numFmt w:val="arabicAlpha"/>
      <w:lvlText w:val="(%5)"/>
      <w:lvlJc w:val="left"/>
      <w:pPr>
        <w:tabs>
          <w:tab w:val="num" w:pos="3422"/>
        </w:tabs>
        <w:ind w:left="3422" w:hanging="360"/>
      </w:pPr>
      <w:rPr>
        <w:rFonts w:hint="default"/>
      </w:rPr>
    </w:lvl>
    <w:lvl w:ilvl="5">
      <w:start w:val="1"/>
      <w:numFmt w:val="decimal"/>
      <w:lvlRestart w:val="1"/>
      <w:pStyle w:val="a5"/>
      <w:suff w:val="space"/>
      <w:lvlText w:val="شکل (%1.%6) "/>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6"/>
      <w:suff w:val="nothing"/>
      <w:lvlText w:val="نمودار (%1.%7)"/>
      <w:lvlJc w:val="left"/>
      <w:pPr>
        <w:ind w:left="0" w:firstLine="0"/>
      </w:pPr>
      <w:rPr>
        <w:rFonts w:ascii="A Nahar" w:hAnsi="A Nahar" w:cs="B Nazanin" w:hint="default"/>
        <w:b w:val="0"/>
        <w:bCs w:val="0"/>
        <w:i w:val="0"/>
        <w:iCs w:val="0"/>
        <w:sz w:val="24"/>
        <w:szCs w:val="24"/>
      </w:rPr>
    </w:lvl>
    <w:lvl w:ilvl="7">
      <w:start w:val="1"/>
      <w:numFmt w:val="decimal"/>
      <w:lvlRestart w:val="1"/>
      <w:pStyle w:val="a7"/>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9" w15:restartNumberingAfterBreak="0">
    <w:nsid w:val="3F600546"/>
    <w:multiLevelType w:val="multilevel"/>
    <w:tmpl w:val="0409001F"/>
    <w:styleLink w:val="111111"/>
    <w:lvl w:ilvl="0">
      <w:start w:val="1"/>
      <w:numFmt w:val="decimal"/>
      <w:lvlText w:val="%1"/>
      <w:lvlJc w:val="left"/>
      <w:pPr>
        <w:tabs>
          <w:tab w:val="num" w:pos="360"/>
        </w:tabs>
        <w:ind w:left="360" w:hanging="360"/>
      </w:pPr>
      <w:rPr>
        <w:rFonts w:ascii="Times New Roman" w:hAnsi="Times New Roman" w:cs="Times New Roman" w:hint="default"/>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428A773E"/>
    <w:multiLevelType w:val="multilevel"/>
    <w:tmpl w:val="5C4C6D08"/>
    <w:lvl w:ilvl="0">
      <w:start w:val="1"/>
      <w:numFmt w:val="decimal"/>
      <w:pStyle w:val="Heading1"/>
      <w:suff w:val="space"/>
      <w:lvlText w:val="%1-"/>
      <w:lvlJc w:val="left"/>
      <w:pPr>
        <w:ind w:left="432" w:hanging="432"/>
      </w:pPr>
      <w:rPr>
        <w:rFonts w:ascii="B Titr" w:hAnsi="B Titr" w:cs="B Titr" w:hint="cs"/>
      </w:rPr>
    </w:lvl>
    <w:lvl w:ilvl="1">
      <w:start w:val="1"/>
      <w:numFmt w:val="decimal"/>
      <w:pStyle w:val="Heading2"/>
      <w:suff w:val="space"/>
      <w:lvlText w:val="%2-%1-"/>
      <w:lvlJc w:val="left"/>
      <w:pPr>
        <w:ind w:left="576" w:hanging="576"/>
      </w:pPr>
      <w:rPr>
        <w:rFonts w:ascii="B Nazanin" w:hAnsi="B Nazanin" w:cs="B Nazanin" w:hint="cs"/>
      </w:rPr>
    </w:lvl>
    <w:lvl w:ilvl="2">
      <w:start w:val="1"/>
      <w:numFmt w:val="decimal"/>
      <w:pStyle w:val="Heading3"/>
      <w:suff w:val="space"/>
      <w:lvlText w:val="%3-%2-%1-"/>
      <w:lvlJc w:val="left"/>
      <w:pPr>
        <w:ind w:left="720" w:hanging="720"/>
      </w:pPr>
      <w:rPr>
        <w:rFonts w:ascii="B Nazanin" w:hAnsi="B Nazanin" w:cs="B Nazanin" w:hint="cs"/>
      </w:rPr>
    </w:lvl>
    <w:lvl w:ilvl="3">
      <w:start w:val="1"/>
      <w:numFmt w:val="decimal"/>
      <w:pStyle w:val="Heading4"/>
      <w:suff w:val="space"/>
      <w:lvlText w:val="%4-%3-%2-%1-"/>
      <w:lvlJc w:val="left"/>
      <w:pPr>
        <w:ind w:left="864" w:hanging="864"/>
      </w:pPr>
      <w:rPr>
        <w:rFonts w:ascii="B Nazanin" w:hAnsi="B Nazanin" w:cs="B Nazanin" w:hint="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A890D30"/>
    <w:multiLevelType w:val="hybridMultilevel"/>
    <w:tmpl w:val="37DA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F131BB"/>
    <w:multiLevelType w:val="hybridMultilevel"/>
    <w:tmpl w:val="20A84D6C"/>
    <w:lvl w:ilvl="0" w:tplc="2AF6A256">
      <w:start w:val="1"/>
      <w:numFmt w:val="decimal"/>
      <w:pStyle w:val="a8"/>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
  </w:num>
  <w:num w:numId="3">
    <w:abstractNumId w:val="12"/>
  </w:num>
  <w:num w:numId="4">
    <w:abstractNumId w:val="7"/>
  </w:num>
  <w:num w:numId="5">
    <w:abstractNumId w:val="3"/>
  </w:num>
  <w:num w:numId="6">
    <w:abstractNumId w:val="2"/>
  </w:num>
  <w:num w:numId="7">
    <w:abstractNumId w:val="9"/>
  </w:num>
  <w:num w:numId="8">
    <w:abstractNumId w:val="8"/>
  </w:num>
  <w:num w:numId="9">
    <w:abstractNumId w:val="0"/>
  </w:num>
  <w:num w:numId="10">
    <w:abstractNumId w:val="6"/>
  </w:num>
  <w:num w:numId="11">
    <w:abstractNumId w:val="4"/>
  </w:num>
  <w:num w:numId="12">
    <w:abstractNumId w:val="5"/>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0NDMwNDUwNzIyNDFX0lEKTi0uzszPAykwqgUA7QSI+SwAAAA="/>
  </w:docVars>
  <w:rsids>
    <w:rsidRoot w:val="008D69AD"/>
    <w:rsid w:val="00000E6B"/>
    <w:rsid w:val="00001069"/>
    <w:rsid w:val="00005C86"/>
    <w:rsid w:val="00011907"/>
    <w:rsid w:val="00012954"/>
    <w:rsid w:val="000137E8"/>
    <w:rsid w:val="00017351"/>
    <w:rsid w:val="000223C5"/>
    <w:rsid w:val="000242C8"/>
    <w:rsid w:val="000248BB"/>
    <w:rsid w:val="0002499E"/>
    <w:rsid w:val="00026ACE"/>
    <w:rsid w:val="00027809"/>
    <w:rsid w:val="00032AEA"/>
    <w:rsid w:val="0003618E"/>
    <w:rsid w:val="0003687F"/>
    <w:rsid w:val="00037E08"/>
    <w:rsid w:val="00040B29"/>
    <w:rsid w:val="0004536C"/>
    <w:rsid w:val="00045B91"/>
    <w:rsid w:val="00046566"/>
    <w:rsid w:val="00046D68"/>
    <w:rsid w:val="00047F1A"/>
    <w:rsid w:val="00051945"/>
    <w:rsid w:val="00053788"/>
    <w:rsid w:val="0005438A"/>
    <w:rsid w:val="0005551E"/>
    <w:rsid w:val="00056520"/>
    <w:rsid w:val="000572A5"/>
    <w:rsid w:val="000574E4"/>
    <w:rsid w:val="000601B9"/>
    <w:rsid w:val="000606AF"/>
    <w:rsid w:val="0006071B"/>
    <w:rsid w:val="0006213F"/>
    <w:rsid w:val="000631A6"/>
    <w:rsid w:val="00063B4A"/>
    <w:rsid w:val="00064686"/>
    <w:rsid w:val="00070281"/>
    <w:rsid w:val="00072EED"/>
    <w:rsid w:val="000732A9"/>
    <w:rsid w:val="00073C29"/>
    <w:rsid w:val="0007527A"/>
    <w:rsid w:val="00075F8E"/>
    <w:rsid w:val="0007620A"/>
    <w:rsid w:val="0007683A"/>
    <w:rsid w:val="00081870"/>
    <w:rsid w:val="00081CF1"/>
    <w:rsid w:val="0008292F"/>
    <w:rsid w:val="00087941"/>
    <w:rsid w:val="000900A0"/>
    <w:rsid w:val="00090906"/>
    <w:rsid w:val="00093051"/>
    <w:rsid w:val="000951AF"/>
    <w:rsid w:val="00095761"/>
    <w:rsid w:val="00097B83"/>
    <w:rsid w:val="000A1A7E"/>
    <w:rsid w:val="000A1E7A"/>
    <w:rsid w:val="000A2437"/>
    <w:rsid w:val="000A38BE"/>
    <w:rsid w:val="000A5130"/>
    <w:rsid w:val="000A6958"/>
    <w:rsid w:val="000A699F"/>
    <w:rsid w:val="000A6FA5"/>
    <w:rsid w:val="000A735E"/>
    <w:rsid w:val="000A7EB0"/>
    <w:rsid w:val="000B1F9C"/>
    <w:rsid w:val="000B3620"/>
    <w:rsid w:val="000B3D9B"/>
    <w:rsid w:val="000B47CA"/>
    <w:rsid w:val="000B6474"/>
    <w:rsid w:val="000B702D"/>
    <w:rsid w:val="000C04C2"/>
    <w:rsid w:val="000C2709"/>
    <w:rsid w:val="000C5709"/>
    <w:rsid w:val="000C7256"/>
    <w:rsid w:val="000C7769"/>
    <w:rsid w:val="000D001B"/>
    <w:rsid w:val="000D09ED"/>
    <w:rsid w:val="000D1F95"/>
    <w:rsid w:val="000D2398"/>
    <w:rsid w:val="000D2A6F"/>
    <w:rsid w:val="000D4316"/>
    <w:rsid w:val="000D5E40"/>
    <w:rsid w:val="000E04F0"/>
    <w:rsid w:val="000E0D47"/>
    <w:rsid w:val="000E1867"/>
    <w:rsid w:val="000E44A7"/>
    <w:rsid w:val="000E6229"/>
    <w:rsid w:val="000E6AA1"/>
    <w:rsid w:val="000F0C71"/>
    <w:rsid w:val="000F0F90"/>
    <w:rsid w:val="000F22CA"/>
    <w:rsid w:val="000F2576"/>
    <w:rsid w:val="000F61AF"/>
    <w:rsid w:val="000F647F"/>
    <w:rsid w:val="000F7D2A"/>
    <w:rsid w:val="0010077F"/>
    <w:rsid w:val="00100D4E"/>
    <w:rsid w:val="00101729"/>
    <w:rsid w:val="00101835"/>
    <w:rsid w:val="00101A48"/>
    <w:rsid w:val="001024C0"/>
    <w:rsid w:val="00102CB6"/>
    <w:rsid w:val="0010488D"/>
    <w:rsid w:val="00106627"/>
    <w:rsid w:val="001073DA"/>
    <w:rsid w:val="00112448"/>
    <w:rsid w:val="0011289A"/>
    <w:rsid w:val="001133FF"/>
    <w:rsid w:val="0011347B"/>
    <w:rsid w:val="00114C0E"/>
    <w:rsid w:val="00114F02"/>
    <w:rsid w:val="00115188"/>
    <w:rsid w:val="001156F5"/>
    <w:rsid w:val="00116F71"/>
    <w:rsid w:val="00120334"/>
    <w:rsid w:val="001203CC"/>
    <w:rsid w:val="001205FA"/>
    <w:rsid w:val="00120C0D"/>
    <w:rsid w:val="001217D2"/>
    <w:rsid w:val="00124262"/>
    <w:rsid w:val="00130595"/>
    <w:rsid w:val="00130BD3"/>
    <w:rsid w:val="001348EC"/>
    <w:rsid w:val="001377BB"/>
    <w:rsid w:val="00140AEE"/>
    <w:rsid w:val="00142B46"/>
    <w:rsid w:val="00143603"/>
    <w:rsid w:val="00143771"/>
    <w:rsid w:val="001447B2"/>
    <w:rsid w:val="0014563A"/>
    <w:rsid w:val="00146086"/>
    <w:rsid w:val="001464AE"/>
    <w:rsid w:val="00150FBB"/>
    <w:rsid w:val="00151000"/>
    <w:rsid w:val="00152458"/>
    <w:rsid w:val="00153B17"/>
    <w:rsid w:val="00154510"/>
    <w:rsid w:val="00154F0C"/>
    <w:rsid w:val="00155E89"/>
    <w:rsid w:val="00156873"/>
    <w:rsid w:val="00157035"/>
    <w:rsid w:val="00157CAC"/>
    <w:rsid w:val="00157D71"/>
    <w:rsid w:val="0016138B"/>
    <w:rsid w:val="00162590"/>
    <w:rsid w:val="00163885"/>
    <w:rsid w:val="00163B09"/>
    <w:rsid w:val="00163FC5"/>
    <w:rsid w:val="00164293"/>
    <w:rsid w:val="0016441C"/>
    <w:rsid w:val="00164CAA"/>
    <w:rsid w:val="001709C2"/>
    <w:rsid w:val="001716CA"/>
    <w:rsid w:val="001720AA"/>
    <w:rsid w:val="001726CB"/>
    <w:rsid w:val="00172880"/>
    <w:rsid w:val="00173ABD"/>
    <w:rsid w:val="00175807"/>
    <w:rsid w:val="001759D1"/>
    <w:rsid w:val="00175DBA"/>
    <w:rsid w:val="00177AC2"/>
    <w:rsid w:val="00177B98"/>
    <w:rsid w:val="00177D2A"/>
    <w:rsid w:val="001801E6"/>
    <w:rsid w:val="00180D6B"/>
    <w:rsid w:val="001816A3"/>
    <w:rsid w:val="0018302E"/>
    <w:rsid w:val="00183E49"/>
    <w:rsid w:val="00184000"/>
    <w:rsid w:val="00185FEE"/>
    <w:rsid w:val="00186061"/>
    <w:rsid w:val="0018670F"/>
    <w:rsid w:val="001871E9"/>
    <w:rsid w:val="00191143"/>
    <w:rsid w:val="0019273C"/>
    <w:rsid w:val="001937AA"/>
    <w:rsid w:val="00193FA9"/>
    <w:rsid w:val="00196D45"/>
    <w:rsid w:val="00196EA5"/>
    <w:rsid w:val="00197470"/>
    <w:rsid w:val="0019782E"/>
    <w:rsid w:val="00197DC8"/>
    <w:rsid w:val="001A3CF3"/>
    <w:rsid w:val="001A3F16"/>
    <w:rsid w:val="001A4F7B"/>
    <w:rsid w:val="001A6914"/>
    <w:rsid w:val="001A7228"/>
    <w:rsid w:val="001B0407"/>
    <w:rsid w:val="001B0823"/>
    <w:rsid w:val="001B1BDD"/>
    <w:rsid w:val="001B3021"/>
    <w:rsid w:val="001B4610"/>
    <w:rsid w:val="001B4F73"/>
    <w:rsid w:val="001C24CC"/>
    <w:rsid w:val="001C3A06"/>
    <w:rsid w:val="001C5DFB"/>
    <w:rsid w:val="001C7C81"/>
    <w:rsid w:val="001D1B61"/>
    <w:rsid w:val="001D1F77"/>
    <w:rsid w:val="001D2BB7"/>
    <w:rsid w:val="001D45F5"/>
    <w:rsid w:val="001D4A72"/>
    <w:rsid w:val="001D7F30"/>
    <w:rsid w:val="001E3100"/>
    <w:rsid w:val="001E3411"/>
    <w:rsid w:val="001E3ED8"/>
    <w:rsid w:val="001E3F73"/>
    <w:rsid w:val="001E57AD"/>
    <w:rsid w:val="001E57E3"/>
    <w:rsid w:val="001E7DB7"/>
    <w:rsid w:val="001F08FA"/>
    <w:rsid w:val="001F2CCD"/>
    <w:rsid w:val="001F2E48"/>
    <w:rsid w:val="001F4E2B"/>
    <w:rsid w:val="00201030"/>
    <w:rsid w:val="002015FE"/>
    <w:rsid w:val="002029BB"/>
    <w:rsid w:val="0020747A"/>
    <w:rsid w:val="0020757D"/>
    <w:rsid w:val="00210511"/>
    <w:rsid w:val="00212EA6"/>
    <w:rsid w:val="00214E24"/>
    <w:rsid w:val="00215F82"/>
    <w:rsid w:val="00215FEE"/>
    <w:rsid w:val="00216CE3"/>
    <w:rsid w:val="0021730A"/>
    <w:rsid w:val="00220044"/>
    <w:rsid w:val="00222CF0"/>
    <w:rsid w:val="00225B5D"/>
    <w:rsid w:val="002268B8"/>
    <w:rsid w:val="002324BD"/>
    <w:rsid w:val="002329A7"/>
    <w:rsid w:val="00232F18"/>
    <w:rsid w:val="00234A40"/>
    <w:rsid w:val="00236D2E"/>
    <w:rsid w:val="00240480"/>
    <w:rsid w:val="00240E07"/>
    <w:rsid w:val="00241911"/>
    <w:rsid w:val="00241F8B"/>
    <w:rsid w:val="002425CB"/>
    <w:rsid w:val="00245C59"/>
    <w:rsid w:val="00245EFF"/>
    <w:rsid w:val="00250381"/>
    <w:rsid w:val="0025084E"/>
    <w:rsid w:val="00251D29"/>
    <w:rsid w:val="002523B1"/>
    <w:rsid w:val="002542FA"/>
    <w:rsid w:val="00254C5F"/>
    <w:rsid w:val="00256B4C"/>
    <w:rsid w:val="002601E3"/>
    <w:rsid w:val="0026229F"/>
    <w:rsid w:val="0026269A"/>
    <w:rsid w:val="002631AB"/>
    <w:rsid w:val="002635D0"/>
    <w:rsid w:val="002655AA"/>
    <w:rsid w:val="00267140"/>
    <w:rsid w:val="002672BA"/>
    <w:rsid w:val="0026793F"/>
    <w:rsid w:val="002712C5"/>
    <w:rsid w:val="0027160F"/>
    <w:rsid w:val="00272055"/>
    <w:rsid w:val="00272FBD"/>
    <w:rsid w:val="00273499"/>
    <w:rsid w:val="00274728"/>
    <w:rsid w:val="00275FD2"/>
    <w:rsid w:val="0027737F"/>
    <w:rsid w:val="002774F4"/>
    <w:rsid w:val="00281769"/>
    <w:rsid w:val="0028345D"/>
    <w:rsid w:val="002834CA"/>
    <w:rsid w:val="00285248"/>
    <w:rsid w:val="00285627"/>
    <w:rsid w:val="00286BB8"/>
    <w:rsid w:val="0029029D"/>
    <w:rsid w:val="002933B1"/>
    <w:rsid w:val="00294E04"/>
    <w:rsid w:val="00296F36"/>
    <w:rsid w:val="002A16F9"/>
    <w:rsid w:val="002A2FE1"/>
    <w:rsid w:val="002A3E15"/>
    <w:rsid w:val="002A7165"/>
    <w:rsid w:val="002B0CC5"/>
    <w:rsid w:val="002B1F6B"/>
    <w:rsid w:val="002B2AC0"/>
    <w:rsid w:val="002B2D57"/>
    <w:rsid w:val="002B415E"/>
    <w:rsid w:val="002B4ADF"/>
    <w:rsid w:val="002B5786"/>
    <w:rsid w:val="002B5C2B"/>
    <w:rsid w:val="002B7C6C"/>
    <w:rsid w:val="002C0681"/>
    <w:rsid w:val="002C0E32"/>
    <w:rsid w:val="002C1CAB"/>
    <w:rsid w:val="002C2655"/>
    <w:rsid w:val="002C2F86"/>
    <w:rsid w:val="002C48FB"/>
    <w:rsid w:val="002C56B1"/>
    <w:rsid w:val="002C7F5B"/>
    <w:rsid w:val="002D0706"/>
    <w:rsid w:val="002D1E56"/>
    <w:rsid w:val="002D345F"/>
    <w:rsid w:val="002D40EC"/>
    <w:rsid w:val="002D451D"/>
    <w:rsid w:val="002D4F5A"/>
    <w:rsid w:val="002D5EBB"/>
    <w:rsid w:val="002D6C90"/>
    <w:rsid w:val="002D714C"/>
    <w:rsid w:val="002D7D07"/>
    <w:rsid w:val="002E3B62"/>
    <w:rsid w:val="002E4046"/>
    <w:rsid w:val="002E485E"/>
    <w:rsid w:val="002E5E89"/>
    <w:rsid w:val="002E6AE5"/>
    <w:rsid w:val="002E6F35"/>
    <w:rsid w:val="002E745C"/>
    <w:rsid w:val="002F028B"/>
    <w:rsid w:val="002F19B3"/>
    <w:rsid w:val="002F3834"/>
    <w:rsid w:val="002F3D1E"/>
    <w:rsid w:val="002F63D7"/>
    <w:rsid w:val="002F721D"/>
    <w:rsid w:val="003009DD"/>
    <w:rsid w:val="00302E77"/>
    <w:rsid w:val="00304149"/>
    <w:rsid w:val="00306C94"/>
    <w:rsid w:val="00307A24"/>
    <w:rsid w:val="00311117"/>
    <w:rsid w:val="00311997"/>
    <w:rsid w:val="00312B7D"/>
    <w:rsid w:val="00312CD3"/>
    <w:rsid w:val="00312E7D"/>
    <w:rsid w:val="00314487"/>
    <w:rsid w:val="003145F8"/>
    <w:rsid w:val="003151D2"/>
    <w:rsid w:val="00321C0A"/>
    <w:rsid w:val="003228B4"/>
    <w:rsid w:val="00323F29"/>
    <w:rsid w:val="00330890"/>
    <w:rsid w:val="00330D04"/>
    <w:rsid w:val="00331B12"/>
    <w:rsid w:val="00333FA0"/>
    <w:rsid w:val="00341550"/>
    <w:rsid w:val="00341C3A"/>
    <w:rsid w:val="00342041"/>
    <w:rsid w:val="003452FE"/>
    <w:rsid w:val="0034539F"/>
    <w:rsid w:val="00346D91"/>
    <w:rsid w:val="003509EA"/>
    <w:rsid w:val="00350B09"/>
    <w:rsid w:val="00351DA6"/>
    <w:rsid w:val="003525A4"/>
    <w:rsid w:val="00354E9C"/>
    <w:rsid w:val="0035595A"/>
    <w:rsid w:val="0035639A"/>
    <w:rsid w:val="00356524"/>
    <w:rsid w:val="003567A8"/>
    <w:rsid w:val="00357095"/>
    <w:rsid w:val="0035746B"/>
    <w:rsid w:val="0036145A"/>
    <w:rsid w:val="0036329C"/>
    <w:rsid w:val="00365F71"/>
    <w:rsid w:val="00367CF8"/>
    <w:rsid w:val="00367DAE"/>
    <w:rsid w:val="00370C1D"/>
    <w:rsid w:val="003713FD"/>
    <w:rsid w:val="003724AF"/>
    <w:rsid w:val="00375160"/>
    <w:rsid w:val="0037782B"/>
    <w:rsid w:val="003824EA"/>
    <w:rsid w:val="003826B8"/>
    <w:rsid w:val="00382BA1"/>
    <w:rsid w:val="00382D7A"/>
    <w:rsid w:val="00384DED"/>
    <w:rsid w:val="00387A0C"/>
    <w:rsid w:val="00390330"/>
    <w:rsid w:val="0039173C"/>
    <w:rsid w:val="00391B72"/>
    <w:rsid w:val="00391E3C"/>
    <w:rsid w:val="003920A4"/>
    <w:rsid w:val="0039512A"/>
    <w:rsid w:val="00397A09"/>
    <w:rsid w:val="00397E64"/>
    <w:rsid w:val="003A10D1"/>
    <w:rsid w:val="003A316A"/>
    <w:rsid w:val="003A450E"/>
    <w:rsid w:val="003A70E2"/>
    <w:rsid w:val="003A759B"/>
    <w:rsid w:val="003B0206"/>
    <w:rsid w:val="003B3E46"/>
    <w:rsid w:val="003B42CE"/>
    <w:rsid w:val="003B4C4B"/>
    <w:rsid w:val="003B51F9"/>
    <w:rsid w:val="003B564A"/>
    <w:rsid w:val="003B6042"/>
    <w:rsid w:val="003B71DA"/>
    <w:rsid w:val="003C133F"/>
    <w:rsid w:val="003C3DA5"/>
    <w:rsid w:val="003C5ADA"/>
    <w:rsid w:val="003C71DC"/>
    <w:rsid w:val="003C7814"/>
    <w:rsid w:val="003D1928"/>
    <w:rsid w:val="003D291E"/>
    <w:rsid w:val="003D48EC"/>
    <w:rsid w:val="003D5D12"/>
    <w:rsid w:val="003E0C11"/>
    <w:rsid w:val="003E1D60"/>
    <w:rsid w:val="003E45A3"/>
    <w:rsid w:val="003E77AD"/>
    <w:rsid w:val="003F1FB0"/>
    <w:rsid w:val="003F66A0"/>
    <w:rsid w:val="003F7F12"/>
    <w:rsid w:val="00405BAC"/>
    <w:rsid w:val="00411594"/>
    <w:rsid w:val="00411CBC"/>
    <w:rsid w:val="00420A40"/>
    <w:rsid w:val="00422A9B"/>
    <w:rsid w:val="00424C4A"/>
    <w:rsid w:val="00425AB0"/>
    <w:rsid w:val="00425B9A"/>
    <w:rsid w:val="0042667C"/>
    <w:rsid w:val="00426AA1"/>
    <w:rsid w:val="00431582"/>
    <w:rsid w:val="00431BA5"/>
    <w:rsid w:val="00432B5D"/>
    <w:rsid w:val="004347FC"/>
    <w:rsid w:val="00434C94"/>
    <w:rsid w:val="0044127F"/>
    <w:rsid w:val="004421A4"/>
    <w:rsid w:val="0044354A"/>
    <w:rsid w:val="004512DB"/>
    <w:rsid w:val="004518D8"/>
    <w:rsid w:val="004536E6"/>
    <w:rsid w:val="00453932"/>
    <w:rsid w:val="004619B5"/>
    <w:rsid w:val="00461AF9"/>
    <w:rsid w:val="004635F7"/>
    <w:rsid w:val="004651DB"/>
    <w:rsid w:val="00465D9B"/>
    <w:rsid w:val="00466D24"/>
    <w:rsid w:val="00474D63"/>
    <w:rsid w:val="004776E5"/>
    <w:rsid w:val="00480CB3"/>
    <w:rsid w:val="00481B20"/>
    <w:rsid w:val="00482749"/>
    <w:rsid w:val="004832A8"/>
    <w:rsid w:val="004836A7"/>
    <w:rsid w:val="00485EEB"/>
    <w:rsid w:val="0049437D"/>
    <w:rsid w:val="00497D62"/>
    <w:rsid w:val="004A59FD"/>
    <w:rsid w:val="004A65D9"/>
    <w:rsid w:val="004A75BE"/>
    <w:rsid w:val="004B0B1F"/>
    <w:rsid w:val="004B267C"/>
    <w:rsid w:val="004B3474"/>
    <w:rsid w:val="004C178B"/>
    <w:rsid w:val="004C3E88"/>
    <w:rsid w:val="004C68B9"/>
    <w:rsid w:val="004C710A"/>
    <w:rsid w:val="004D01CF"/>
    <w:rsid w:val="004D031A"/>
    <w:rsid w:val="004D2080"/>
    <w:rsid w:val="004D21DC"/>
    <w:rsid w:val="004D3BC3"/>
    <w:rsid w:val="004D4551"/>
    <w:rsid w:val="004D62C3"/>
    <w:rsid w:val="004D6ADF"/>
    <w:rsid w:val="004D7352"/>
    <w:rsid w:val="004E1CC7"/>
    <w:rsid w:val="004E214F"/>
    <w:rsid w:val="004E2659"/>
    <w:rsid w:val="004E4431"/>
    <w:rsid w:val="004E4A81"/>
    <w:rsid w:val="004E671F"/>
    <w:rsid w:val="004E6EB7"/>
    <w:rsid w:val="004E6FA0"/>
    <w:rsid w:val="004F0188"/>
    <w:rsid w:val="004F02AB"/>
    <w:rsid w:val="004F0833"/>
    <w:rsid w:val="004F0E57"/>
    <w:rsid w:val="004F129C"/>
    <w:rsid w:val="004F24DA"/>
    <w:rsid w:val="004F3D84"/>
    <w:rsid w:val="004F6DFA"/>
    <w:rsid w:val="004F6E6E"/>
    <w:rsid w:val="00502A1E"/>
    <w:rsid w:val="00505941"/>
    <w:rsid w:val="00505D10"/>
    <w:rsid w:val="00505DDB"/>
    <w:rsid w:val="00506590"/>
    <w:rsid w:val="00510064"/>
    <w:rsid w:val="0051008D"/>
    <w:rsid w:val="00511513"/>
    <w:rsid w:val="00512B25"/>
    <w:rsid w:val="005139C9"/>
    <w:rsid w:val="00513F79"/>
    <w:rsid w:val="00515AD0"/>
    <w:rsid w:val="00515E34"/>
    <w:rsid w:val="0051624B"/>
    <w:rsid w:val="00516B43"/>
    <w:rsid w:val="00516D96"/>
    <w:rsid w:val="00520017"/>
    <w:rsid w:val="00521E58"/>
    <w:rsid w:val="005231A5"/>
    <w:rsid w:val="0052386C"/>
    <w:rsid w:val="00525C63"/>
    <w:rsid w:val="00526D70"/>
    <w:rsid w:val="00527301"/>
    <w:rsid w:val="00531330"/>
    <w:rsid w:val="005325F4"/>
    <w:rsid w:val="00534137"/>
    <w:rsid w:val="0053421A"/>
    <w:rsid w:val="005363D9"/>
    <w:rsid w:val="005406BF"/>
    <w:rsid w:val="00540C1A"/>
    <w:rsid w:val="005433F0"/>
    <w:rsid w:val="005452E0"/>
    <w:rsid w:val="00545314"/>
    <w:rsid w:val="0054574F"/>
    <w:rsid w:val="005457F1"/>
    <w:rsid w:val="00546318"/>
    <w:rsid w:val="0054713E"/>
    <w:rsid w:val="00547B5A"/>
    <w:rsid w:val="00550D80"/>
    <w:rsid w:val="005512E8"/>
    <w:rsid w:val="005520FA"/>
    <w:rsid w:val="00560C02"/>
    <w:rsid w:val="00560E3D"/>
    <w:rsid w:val="00560E83"/>
    <w:rsid w:val="00561B87"/>
    <w:rsid w:val="0056313F"/>
    <w:rsid w:val="00563EEE"/>
    <w:rsid w:val="00566E01"/>
    <w:rsid w:val="00572036"/>
    <w:rsid w:val="0057240A"/>
    <w:rsid w:val="00573F42"/>
    <w:rsid w:val="00574FCD"/>
    <w:rsid w:val="00575748"/>
    <w:rsid w:val="00575908"/>
    <w:rsid w:val="005902E0"/>
    <w:rsid w:val="00590886"/>
    <w:rsid w:val="00593070"/>
    <w:rsid w:val="005940F4"/>
    <w:rsid w:val="00594C75"/>
    <w:rsid w:val="00595F4B"/>
    <w:rsid w:val="00597715"/>
    <w:rsid w:val="005A22F0"/>
    <w:rsid w:val="005A3168"/>
    <w:rsid w:val="005A3555"/>
    <w:rsid w:val="005A4442"/>
    <w:rsid w:val="005A48C0"/>
    <w:rsid w:val="005A6272"/>
    <w:rsid w:val="005A6815"/>
    <w:rsid w:val="005A7FD4"/>
    <w:rsid w:val="005B3D42"/>
    <w:rsid w:val="005C14DA"/>
    <w:rsid w:val="005C1915"/>
    <w:rsid w:val="005C1C18"/>
    <w:rsid w:val="005C33BE"/>
    <w:rsid w:val="005C340B"/>
    <w:rsid w:val="005C350D"/>
    <w:rsid w:val="005C4CC3"/>
    <w:rsid w:val="005C6017"/>
    <w:rsid w:val="005C7E4F"/>
    <w:rsid w:val="005D039B"/>
    <w:rsid w:val="005D14DA"/>
    <w:rsid w:val="005D4DBF"/>
    <w:rsid w:val="005D58FC"/>
    <w:rsid w:val="005D7818"/>
    <w:rsid w:val="005E1833"/>
    <w:rsid w:val="005E5137"/>
    <w:rsid w:val="005E5989"/>
    <w:rsid w:val="005F11B6"/>
    <w:rsid w:val="005F1B87"/>
    <w:rsid w:val="005F21ED"/>
    <w:rsid w:val="005F58B9"/>
    <w:rsid w:val="00602E3F"/>
    <w:rsid w:val="00605553"/>
    <w:rsid w:val="00605E38"/>
    <w:rsid w:val="006102A5"/>
    <w:rsid w:val="00610B0E"/>
    <w:rsid w:val="00612660"/>
    <w:rsid w:val="006133CC"/>
    <w:rsid w:val="00613949"/>
    <w:rsid w:val="00614893"/>
    <w:rsid w:val="00614F14"/>
    <w:rsid w:val="006156B4"/>
    <w:rsid w:val="00615791"/>
    <w:rsid w:val="00615E9E"/>
    <w:rsid w:val="00616BA5"/>
    <w:rsid w:val="00617FA9"/>
    <w:rsid w:val="00621D0C"/>
    <w:rsid w:val="006221B0"/>
    <w:rsid w:val="00624BAB"/>
    <w:rsid w:val="00625387"/>
    <w:rsid w:val="0062568C"/>
    <w:rsid w:val="00625D3F"/>
    <w:rsid w:val="00626BAB"/>
    <w:rsid w:val="0063255E"/>
    <w:rsid w:val="00632CF6"/>
    <w:rsid w:val="00635303"/>
    <w:rsid w:val="006357FE"/>
    <w:rsid w:val="00642112"/>
    <w:rsid w:val="006421C7"/>
    <w:rsid w:val="006425AC"/>
    <w:rsid w:val="0064270C"/>
    <w:rsid w:val="00645E69"/>
    <w:rsid w:val="00646107"/>
    <w:rsid w:val="00651700"/>
    <w:rsid w:val="00652077"/>
    <w:rsid w:val="00653021"/>
    <w:rsid w:val="00657645"/>
    <w:rsid w:val="00663387"/>
    <w:rsid w:val="00664451"/>
    <w:rsid w:val="0066587A"/>
    <w:rsid w:val="0066701E"/>
    <w:rsid w:val="00667619"/>
    <w:rsid w:val="00671CE2"/>
    <w:rsid w:val="00672E4A"/>
    <w:rsid w:val="006758D6"/>
    <w:rsid w:val="0067655C"/>
    <w:rsid w:val="00677D0F"/>
    <w:rsid w:val="00682653"/>
    <w:rsid w:val="006837FB"/>
    <w:rsid w:val="00684BB5"/>
    <w:rsid w:val="00685A3B"/>
    <w:rsid w:val="00686D5C"/>
    <w:rsid w:val="006870C2"/>
    <w:rsid w:val="00690C3B"/>
    <w:rsid w:val="0069107D"/>
    <w:rsid w:val="00691525"/>
    <w:rsid w:val="00693A85"/>
    <w:rsid w:val="00694332"/>
    <w:rsid w:val="00695788"/>
    <w:rsid w:val="0069598F"/>
    <w:rsid w:val="006962DD"/>
    <w:rsid w:val="00696BDC"/>
    <w:rsid w:val="006972A3"/>
    <w:rsid w:val="006A1626"/>
    <w:rsid w:val="006A300E"/>
    <w:rsid w:val="006A404D"/>
    <w:rsid w:val="006A7264"/>
    <w:rsid w:val="006A7310"/>
    <w:rsid w:val="006B1813"/>
    <w:rsid w:val="006B2C11"/>
    <w:rsid w:val="006B3497"/>
    <w:rsid w:val="006B4881"/>
    <w:rsid w:val="006B5EF5"/>
    <w:rsid w:val="006C0439"/>
    <w:rsid w:val="006C065F"/>
    <w:rsid w:val="006C0A70"/>
    <w:rsid w:val="006C26FD"/>
    <w:rsid w:val="006C3EE0"/>
    <w:rsid w:val="006C49C0"/>
    <w:rsid w:val="006C5BA2"/>
    <w:rsid w:val="006C5E6D"/>
    <w:rsid w:val="006C744B"/>
    <w:rsid w:val="006D209C"/>
    <w:rsid w:val="006D367A"/>
    <w:rsid w:val="006D5438"/>
    <w:rsid w:val="006D6F4C"/>
    <w:rsid w:val="006D70EC"/>
    <w:rsid w:val="006E43A2"/>
    <w:rsid w:val="006E59C0"/>
    <w:rsid w:val="006E6E33"/>
    <w:rsid w:val="006E6E4C"/>
    <w:rsid w:val="006E70AC"/>
    <w:rsid w:val="006E77AB"/>
    <w:rsid w:val="006F1165"/>
    <w:rsid w:val="006F369E"/>
    <w:rsid w:val="006F449D"/>
    <w:rsid w:val="006F4C09"/>
    <w:rsid w:val="006F7A3F"/>
    <w:rsid w:val="007029BB"/>
    <w:rsid w:val="00704EF3"/>
    <w:rsid w:val="00712863"/>
    <w:rsid w:val="007165E1"/>
    <w:rsid w:val="00716ECF"/>
    <w:rsid w:val="00720538"/>
    <w:rsid w:val="00720B2A"/>
    <w:rsid w:val="007210C2"/>
    <w:rsid w:val="007211FA"/>
    <w:rsid w:val="00721895"/>
    <w:rsid w:val="007231A2"/>
    <w:rsid w:val="00723DE4"/>
    <w:rsid w:val="0072511A"/>
    <w:rsid w:val="00725183"/>
    <w:rsid w:val="00725329"/>
    <w:rsid w:val="00725F9B"/>
    <w:rsid w:val="0072773D"/>
    <w:rsid w:val="00734C19"/>
    <w:rsid w:val="00736676"/>
    <w:rsid w:val="00746AAC"/>
    <w:rsid w:val="007512F4"/>
    <w:rsid w:val="007520AA"/>
    <w:rsid w:val="0075344E"/>
    <w:rsid w:val="0075372D"/>
    <w:rsid w:val="00756B24"/>
    <w:rsid w:val="00761117"/>
    <w:rsid w:val="007639FF"/>
    <w:rsid w:val="00771B21"/>
    <w:rsid w:val="00771B2D"/>
    <w:rsid w:val="00771B7E"/>
    <w:rsid w:val="007720EE"/>
    <w:rsid w:val="00773BF1"/>
    <w:rsid w:val="00776468"/>
    <w:rsid w:val="00777400"/>
    <w:rsid w:val="00782B25"/>
    <w:rsid w:val="0078395A"/>
    <w:rsid w:val="00784FD1"/>
    <w:rsid w:val="007856FF"/>
    <w:rsid w:val="007874E1"/>
    <w:rsid w:val="007937DF"/>
    <w:rsid w:val="00793D3C"/>
    <w:rsid w:val="007944FF"/>
    <w:rsid w:val="00794618"/>
    <w:rsid w:val="0079626E"/>
    <w:rsid w:val="007A26BC"/>
    <w:rsid w:val="007A31B4"/>
    <w:rsid w:val="007A3335"/>
    <w:rsid w:val="007A5BC2"/>
    <w:rsid w:val="007B3493"/>
    <w:rsid w:val="007B39B2"/>
    <w:rsid w:val="007B4C58"/>
    <w:rsid w:val="007B5DE0"/>
    <w:rsid w:val="007B6488"/>
    <w:rsid w:val="007B7825"/>
    <w:rsid w:val="007C1815"/>
    <w:rsid w:val="007C7842"/>
    <w:rsid w:val="007D0B93"/>
    <w:rsid w:val="007D0EB4"/>
    <w:rsid w:val="007D362F"/>
    <w:rsid w:val="007D3B70"/>
    <w:rsid w:val="007D4903"/>
    <w:rsid w:val="007D52BE"/>
    <w:rsid w:val="007D5539"/>
    <w:rsid w:val="007D6549"/>
    <w:rsid w:val="007D743C"/>
    <w:rsid w:val="007E07C0"/>
    <w:rsid w:val="007E1CC6"/>
    <w:rsid w:val="007E24E0"/>
    <w:rsid w:val="007E36ED"/>
    <w:rsid w:val="007E44E5"/>
    <w:rsid w:val="007E664D"/>
    <w:rsid w:val="007E764E"/>
    <w:rsid w:val="007F0D2E"/>
    <w:rsid w:val="007F1671"/>
    <w:rsid w:val="007F1E4D"/>
    <w:rsid w:val="007F3007"/>
    <w:rsid w:val="007F31BA"/>
    <w:rsid w:val="007F5E20"/>
    <w:rsid w:val="007F62C6"/>
    <w:rsid w:val="007F7166"/>
    <w:rsid w:val="007F7E1C"/>
    <w:rsid w:val="00800130"/>
    <w:rsid w:val="0080022C"/>
    <w:rsid w:val="008012D2"/>
    <w:rsid w:val="00802D3B"/>
    <w:rsid w:val="008045A9"/>
    <w:rsid w:val="00804D5D"/>
    <w:rsid w:val="008100DC"/>
    <w:rsid w:val="0081034B"/>
    <w:rsid w:val="00811C69"/>
    <w:rsid w:val="00811D3A"/>
    <w:rsid w:val="00812BB2"/>
    <w:rsid w:val="00813793"/>
    <w:rsid w:val="008151FA"/>
    <w:rsid w:val="00816082"/>
    <w:rsid w:val="008170DE"/>
    <w:rsid w:val="008170F8"/>
    <w:rsid w:val="008208CC"/>
    <w:rsid w:val="00820B68"/>
    <w:rsid w:val="008218BC"/>
    <w:rsid w:val="00822868"/>
    <w:rsid w:val="00822A0E"/>
    <w:rsid w:val="0082336A"/>
    <w:rsid w:val="00824439"/>
    <w:rsid w:val="00824472"/>
    <w:rsid w:val="008264D1"/>
    <w:rsid w:val="00831A09"/>
    <w:rsid w:val="00831BF3"/>
    <w:rsid w:val="00832491"/>
    <w:rsid w:val="008328C2"/>
    <w:rsid w:val="00832DB6"/>
    <w:rsid w:val="00832F33"/>
    <w:rsid w:val="008332AE"/>
    <w:rsid w:val="008352F6"/>
    <w:rsid w:val="00835AFB"/>
    <w:rsid w:val="008363A3"/>
    <w:rsid w:val="00840D91"/>
    <w:rsid w:val="0084377A"/>
    <w:rsid w:val="00843ABA"/>
    <w:rsid w:val="00844027"/>
    <w:rsid w:val="0084624B"/>
    <w:rsid w:val="00846FE7"/>
    <w:rsid w:val="00847956"/>
    <w:rsid w:val="00847B02"/>
    <w:rsid w:val="00847F35"/>
    <w:rsid w:val="008508BD"/>
    <w:rsid w:val="00851FFE"/>
    <w:rsid w:val="00853C87"/>
    <w:rsid w:val="00854A6A"/>
    <w:rsid w:val="008556FE"/>
    <w:rsid w:val="00860EFE"/>
    <w:rsid w:val="00862E8C"/>
    <w:rsid w:val="00863AFB"/>
    <w:rsid w:val="008650DE"/>
    <w:rsid w:val="0087221E"/>
    <w:rsid w:val="0087268A"/>
    <w:rsid w:val="0087345E"/>
    <w:rsid w:val="0087391C"/>
    <w:rsid w:val="00874751"/>
    <w:rsid w:val="008748D9"/>
    <w:rsid w:val="00875B45"/>
    <w:rsid w:val="00875D0B"/>
    <w:rsid w:val="00875F59"/>
    <w:rsid w:val="00877162"/>
    <w:rsid w:val="00884931"/>
    <w:rsid w:val="00884B58"/>
    <w:rsid w:val="00885C5B"/>
    <w:rsid w:val="00885D41"/>
    <w:rsid w:val="00885F82"/>
    <w:rsid w:val="008902B1"/>
    <w:rsid w:val="0089194E"/>
    <w:rsid w:val="00892127"/>
    <w:rsid w:val="0089247E"/>
    <w:rsid w:val="0089671E"/>
    <w:rsid w:val="00896B24"/>
    <w:rsid w:val="00897DF9"/>
    <w:rsid w:val="008A149D"/>
    <w:rsid w:val="008A2169"/>
    <w:rsid w:val="008A6888"/>
    <w:rsid w:val="008A6DC9"/>
    <w:rsid w:val="008A6EF6"/>
    <w:rsid w:val="008A7B53"/>
    <w:rsid w:val="008B12F9"/>
    <w:rsid w:val="008B1AEE"/>
    <w:rsid w:val="008B1D20"/>
    <w:rsid w:val="008B2A31"/>
    <w:rsid w:val="008B3C7C"/>
    <w:rsid w:val="008B53EE"/>
    <w:rsid w:val="008B6DDF"/>
    <w:rsid w:val="008B7F74"/>
    <w:rsid w:val="008C16F6"/>
    <w:rsid w:val="008C1C38"/>
    <w:rsid w:val="008C1F50"/>
    <w:rsid w:val="008C287B"/>
    <w:rsid w:val="008C5C7D"/>
    <w:rsid w:val="008C7246"/>
    <w:rsid w:val="008C7A32"/>
    <w:rsid w:val="008D0193"/>
    <w:rsid w:val="008D13C4"/>
    <w:rsid w:val="008D206B"/>
    <w:rsid w:val="008D361D"/>
    <w:rsid w:val="008D3783"/>
    <w:rsid w:val="008D3E89"/>
    <w:rsid w:val="008D459B"/>
    <w:rsid w:val="008D52B6"/>
    <w:rsid w:val="008D6368"/>
    <w:rsid w:val="008D69AD"/>
    <w:rsid w:val="008D716F"/>
    <w:rsid w:val="008D7997"/>
    <w:rsid w:val="008E0D05"/>
    <w:rsid w:val="008E14F8"/>
    <w:rsid w:val="008E3522"/>
    <w:rsid w:val="008E3536"/>
    <w:rsid w:val="008E35F7"/>
    <w:rsid w:val="008E4204"/>
    <w:rsid w:val="008E4692"/>
    <w:rsid w:val="008E50CF"/>
    <w:rsid w:val="008E6605"/>
    <w:rsid w:val="008E7007"/>
    <w:rsid w:val="008E7B57"/>
    <w:rsid w:val="008F042A"/>
    <w:rsid w:val="008F0D8C"/>
    <w:rsid w:val="008F1150"/>
    <w:rsid w:val="008F139E"/>
    <w:rsid w:val="008F3A5D"/>
    <w:rsid w:val="008F4128"/>
    <w:rsid w:val="0090046F"/>
    <w:rsid w:val="00901900"/>
    <w:rsid w:val="00902262"/>
    <w:rsid w:val="0090491C"/>
    <w:rsid w:val="00904D68"/>
    <w:rsid w:val="009051C3"/>
    <w:rsid w:val="00905FE0"/>
    <w:rsid w:val="00913B3B"/>
    <w:rsid w:val="00916605"/>
    <w:rsid w:val="00921FD8"/>
    <w:rsid w:val="00922879"/>
    <w:rsid w:val="00922D35"/>
    <w:rsid w:val="00924C66"/>
    <w:rsid w:val="00927651"/>
    <w:rsid w:val="00927F2B"/>
    <w:rsid w:val="0093017B"/>
    <w:rsid w:val="009302FC"/>
    <w:rsid w:val="00930BE9"/>
    <w:rsid w:val="009321D0"/>
    <w:rsid w:val="00933131"/>
    <w:rsid w:val="00935CCD"/>
    <w:rsid w:val="00940842"/>
    <w:rsid w:val="00940B0B"/>
    <w:rsid w:val="00943BA4"/>
    <w:rsid w:val="00943C32"/>
    <w:rsid w:val="00944264"/>
    <w:rsid w:val="009449F8"/>
    <w:rsid w:val="009455CD"/>
    <w:rsid w:val="0094681E"/>
    <w:rsid w:val="009469C4"/>
    <w:rsid w:val="00947634"/>
    <w:rsid w:val="009476E9"/>
    <w:rsid w:val="0095094C"/>
    <w:rsid w:val="00951303"/>
    <w:rsid w:val="00952525"/>
    <w:rsid w:val="00952A1F"/>
    <w:rsid w:val="00956DE9"/>
    <w:rsid w:val="00957041"/>
    <w:rsid w:val="00961485"/>
    <w:rsid w:val="0096185F"/>
    <w:rsid w:val="00961E73"/>
    <w:rsid w:val="00963BEE"/>
    <w:rsid w:val="00963D65"/>
    <w:rsid w:val="009641AA"/>
    <w:rsid w:val="0096689D"/>
    <w:rsid w:val="00966BD3"/>
    <w:rsid w:val="00967821"/>
    <w:rsid w:val="00971C4F"/>
    <w:rsid w:val="00973D34"/>
    <w:rsid w:val="009758BE"/>
    <w:rsid w:val="00976D29"/>
    <w:rsid w:val="00981D8A"/>
    <w:rsid w:val="00982191"/>
    <w:rsid w:val="009830E7"/>
    <w:rsid w:val="00983A3C"/>
    <w:rsid w:val="009876FE"/>
    <w:rsid w:val="00991249"/>
    <w:rsid w:val="00993B98"/>
    <w:rsid w:val="009940D7"/>
    <w:rsid w:val="00994914"/>
    <w:rsid w:val="00995A60"/>
    <w:rsid w:val="00995E8E"/>
    <w:rsid w:val="009A1F36"/>
    <w:rsid w:val="009A2D36"/>
    <w:rsid w:val="009A4A30"/>
    <w:rsid w:val="009A4CF5"/>
    <w:rsid w:val="009B1734"/>
    <w:rsid w:val="009B1D5D"/>
    <w:rsid w:val="009B2072"/>
    <w:rsid w:val="009B3347"/>
    <w:rsid w:val="009B3DF6"/>
    <w:rsid w:val="009B6886"/>
    <w:rsid w:val="009C09C7"/>
    <w:rsid w:val="009C1BBF"/>
    <w:rsid w:val="009C2316"/>
    <w:rsid w:val="009C4792"/>
    <w:rsid w:val="009C5A77"/>
    <w:rsid w:val="009D0E2E"/>
    <w:rsid w:val="009D11D5"/>
    <w:rsid w:val="009D1900"/>
    <w:rsid w:val="009D4BC1"/>
    <w:rsid w:val="009D50B4"/>
    <w:rsid w:val="009D50CD"/>
    <w:rsid w:val="009D5119"/>
    <w:rsid w:val="009D76AA"/>
    <w:rsid w:val="009E229F"/>
    <w:rsid w:val="009E369A"/>
    <w:rsid w:val="009E4975"/>
    <w:rsid w:val="009E67FE"/>
    <w:rsid w:val="009F1123"/>
    <w:rsid w:val="009F1AFE"/>
    <w:rsid w:val="009F2F6A"/>
    <w:rsid w:val="009F4A18"/>
    <w:rsid w:val="009F623C"/>
    <w:rsid w:val="00A10C8D"/>
    <w:rsid w:val="00A137D0"/>
    <w:rsid w:val="00A1547F"/>
    <w:rsid w:val="00A20AA1"/>
    <w:rsid w:val="00A22EEE"/>
    <w:rsid w:val="00A2329E"/>
    <w:rsid w:val="00A25CD2"/>
    <w:rsid w:val="00A30690"/>
    <w:rsid w:val="00A326E8"/>
    <w:rsid w:val="00A337B1"/>
    <w:rsid w:val="00A341CD"/>
    <w:rsid w:val="00A3427C"/>
    <w:rsid w:val="00A344F3"/>
    <w:rsid w:val="00A365A0"/>
    <w:rsid w:val="00A36F1F"/>
    <w:rsid w:val="00A4104C"/>
    <w:rsid w:val="00A42868"/>
    <w:rsid w:val="00A43115"/>
    <w:rsid w:val="00A44E0E"/>
    <w:rsid w:val="00A47482"/>
    <w:rsid w:val="00A50C20"/>
    <w:rsid w:val="00A50FE4"/>
    <w:rsid w:val="00A51F48"/>
    <w:rsid w:val="00A57DAF"/>
    <w:rsid w:val="00A61A0B"/>
    <w:rsid w:val="00A63083"/>
    <w:rsid w:val="00A6498E"/>
    <w:rsid w:val="00A72CE3"/>
    <w:rsid w:val="00A730A4"/>
    <w:rsid w:val="00A73FA3"/>
    <w:rsid w:val="00A7624D"/>
    <w:rsid w:val="00A76E12"/>
    <w:rsid w:val="00A8105F"/>
    <w:rsid w:val="00A81C97"/>
    <w:rsid w:val="00A8270C"/>
    <w:rsid w:val="00A83039"/>
    <w:rsid w:val="00A85CDF"/>
    <w:rsid w:val="00A87DEE"/>
    <w:rsid w:val="00A903C1"/>
    <w:rsid w:val="00A90DB3"/>
    <w:rsid w:val="00A912BF"/>
    <w:rsid w:val="00A92584"/>
    <w:rsid w:val="00A92D21"/>
    <w:rsid w:val="00A93788"/>
    <w:rsid w:val="00A947E3"/>
    <w:rsid w:val="00A9703C"/>
    <w:rsid w:val="00A97650"/>
    <w:rsid w:val="00AA04A3"/>
    <w:rsid w:val="00AA38D0"/>
    <w:rsid w:val="00AA4012"/>
    <w:rsid w:val="00AA5174"/>
    <w:rsid w:val="00AA612E"/>
    <w:rsid w:val="00AA62BE"/>
    <w:rsid w:val="00AA70A5"/>
    <w:rsid w:val="00AA7B73"/>
    <w:rsid w:val="00AB02C6"/>
    <w:rsid w:val="00AB13F8"/>
    <w:rsid w:val="00AB22C4"/>
    <w:rsid w:val="00AB2D03"/>
    <w:rsid w:val="00AB2D82"/>
    <w:rsid w:val="00AB42F1"/>
    <w:rsid w:val="00AB4B1D"/>
    <w:rsid w:val="00AB6F00"/>
    <w:rsid w:val="00AB7237"/>
    <w:rsid w:val="00AB7AD7"/>
    <w:rsid w:val="00AC37CE"/>
    <w:rsid w:val="00AC5045"/>
    <w:rsid w:val="00AC5FF9"/>
    <w:rsid w:val="00AC612F"/>
    <w:rsid w:val="00AD0384"/>
    <w:rsid w:val="00AD187D"/>
    <w:rsid w:val="00AD321D"/>
    <w:rsid w:val="00AD321F"/>
    <w:rsid w:val="00AD3B6D"/>
    <w:rsid w:val="00AD3ED6"/>
    <w:rsid w:val="00AD4DD4"/>
    <w:rsid w:val="00AD508F"/>
    <w:rsid w:val="00AD5258"/>
    <w:rsid w:val="00AD6D6A"/>
    <w:rsid w:val="00AD724A"/>
    <w:rsid w:val="00AD7A0F"/>
    <w:rsid w:val="00AE100A"/>
    <w:rsid w:val="00AE16D6"/>
    <w:rsid w:val="00AE2C85"/>
    <w:rsid w:val="00AE3967"/>
    <w:rsid w:val="00AE54C9"/>
    <w:rsid w:val="00AE6536"/>
    <w:rsid w:val="00AE7214"/>
    <w:rsid w:val="00AE7D15"/>
    <w:rsid w:val="00AF27A4"/>
    <w:rsid w:val="00AF331A"/>
    <w:rsid w:val="00AF450F"/>
    <w:rsid w:val="00AF492D"/>
    <w:rsid w:val="00AF7037"/>
    <w:rsid w:val="00B00292"/>
    <w:rsid w:val="00B01B5C"/>
    <w:rsid w:val="00B0279C"/>
    <w:rsid w:val="00B0302B"/>
    <w:rsid w:val="00B0739E"/>
    <w:rsid w:val="00B105C5"/>
    <w:rsid w:val="00B113C5"/>
    <w:rsid w:val="00B13329"/>
    <w:rsid w:val="00B20567"/>
    <w:rsid w:val="00B20C90"/>
    <w:rsid w:val="00B2306D"/>
    <w:rsid w:val="00B255C8"/>
    <w:rsid w:val="00B31B8A"/>
    <w:rsid w:val="00B33C76"/>
    <w:rsid w:val="00B342E9"/>
    <w:rsid w:val="00B34732"/>
    <w:rsid w:val="00B371EB"/>
    <w:rsid w:val="00B37BDC"/>
    <w:rsid w:val="00B41198"/>
    <w:rsid w:val="00B41B66"/>
    <w:rsid w:val="00B42C98"/>
    <w:rsid w:val="00B441A0"/>
    <w:rsid w:val="00B44A42"/>
    <w:rsid w:val="00B45D00"/>
    <w:rsid w:val="00B46E6D"/>
    <w:rsid w:val="00B475BD"/>
    <w:rsid w:val="00B54A8D"/>
    <w:rsid w:val="00B54DEB"/>
    <w:rsid w:val="00B55BF0"/>
    <w:rsid w:val="00B600BB"/>
    <w:rsid w:val="00B6242E"/>
    <w:rsid w:val="00B63392"/>
    <w:rsid w:val="00B63A71"/>
    <w:rsid w:val="00B64C65"/>
    <w:rsid w:val="00B67789"/>
    <w:rsid w:val="00B67A49"/>
    <w:rsid w:val="00B7186D"/>
    <w:rsid w:val="00B71F20"/>
    <w:rsid w:val="00B74804"/>
    <w:rsid w:val="00B74808"/>
    <w:rsid w:val="00B74A1C"/>
    <w:rsid w:val="00B752F0"/>
    <w:rsid w:val="00B75789"/>
    <w:rsid w:val="00B763A1"/>
    <w:rsid w:val="00B805BF"/>
    <w:rsid w:val="00B80C8F"/>
    <w:rsid w:val="00B82D10"/>
    <w:rsid w:val="00B836BD"/>
    <w:rsid w:val="00B85865"/>
    <w:rsid w:val="00B85EB4"/>
    <w:rsid w:val="00B863B7"/>
    <w:rsid w:val="00B86826"/>
    <w:rsid w:val="00B86CC9"/>
    <w:rsid w:val="00B90984"/>
    <w:rsid w:val="00B90E14"/>
    <w:rsid w:val="00B932BF"/>
    <w:rsid w:val="00B9491A"/>
    <w:rsid w:val="00B953F5"/>
    <w:rsid w:val="00B957C1"/>
    <w:rsid w:val="00B9614D"/>
    <w:rsid w:val="00B967F8"/>
    <w:rsid w:val="00BA31BB"/>
    <w:rsid w:val="00BA5880"/>
    <w:rsid w:val="00BA7352"/>
    <w:rsid w:val="00BA7FD9"/>
    <w:rsid w:val="00BB2098"/>
    <w:rsid w:val="00BB2752"/>
    <w:rsid w:val="00BB32E1"/>
    <w:rsid w:val="00BB3B3F"/>
    <w:rsid w:val="00BB5DC0"/>
    <w:rsid w:val="00BB6612"/>
    <w:rsid w:val="00BB7582"/>
    <w:rsid w:val="00BC19F1"/>
    <w:rsid w:val="00BC399C"/>
    <w:rsid w:val="00BC5084"/>
    <w:rsid w:val="00BC6790"/>
    <w:rsid w:val="00BD0B49"/>
    <w:rsid w:val="00BD2A71"/>
    <w:rsid w:val="00BD39F9"/>
    <w:rsid w:val="00BD4630"/>
    <w:rsid w:val="00BD60A6"/>
    <w:rsid w:val="00BD7874"/>
    <w:rsid w:val="00BE2B44"/>
    <w:rsid w:val="00BE3D62"/>
    <w:rsid w:val="00BF03A8"/>
    <w:rsid w:val="00BF0A32"/>
    <w:rsid w:val="00BF13F5"/>
    <w:rsid w:val="00BF1796"/>
    <w:rsid w:val="00BF1AFF"/>
    <w:rsid w:val="00BF68BE"/>
    <w:rsid w:val="00BF7570"/>
    <w:rsid w:val="00BF7AED"/>
    <w:rsid w:val="00C0065B"/>
    <w:rsid w:val="00C00F06"/>
    <w:rsid w:val="00C0255F"/>
    <w:rsid w:val="00C02D08"/>
    <w:rsid w:val="00C030A4"/>
    <w:rsid w:val="00C031AE"/>
    <w:rsid w:val="00C04470"/>
    <w:rsid w:val="00C046B2"/>
    <w:rsid w:val="00C04FA0"/>
    <w:rsid w:val="00C05816"/>
    <w:rsid w:val="00C058BE"/>
    <w:rsid w:val="00C05F78"/>
    <w:rsid w:val="00C0628A"/>
    <w:rsid w:val="00C07816"/>
    <w:rsid w:val="00C1029C"/>
    <w:rsid w:val="00C10B13"/>
    <w:rsid w:val="00C1109E"/>
    <w:rsid w:val="00C13E70"/>
    <w:rsid w:val="00C165F3"/>
    <w:rsid w:val="00C179F7"/>
    <w:rsid w:val="00C17AD5"/>
    <w:rsid w:val="00C21A54"/>
    <w:rsid w:val="00C235E5"/>
    <w:rsid w:val="00C24CAA"/>
    <w:rsid w:val="00C24F60"/>
    <w:rsid w:val="00C25CDC"/>
    <w:rsid w:val="00C26E38"/>
    <w:rsid w:val="00C27864"/>
    <w:rsid w:val="00C334E9"/>
    <w:rsid w:val="00C349E0"/>
    <w:rsid w:val="00C34D0C"/>
    <w:rsid w:val="00C4219B"/>
    <w:rsid w:val="00C4279C"/>
    <w:rsid w:val="00C4534B"/>
    <w:rsid w:val="00C465CF"/>
    <w:rsid w:val="00C50974"/>
    <w:rsid w:val="00C51134"/>
    <w:rsid w:val="00C515C7"/>
    <w:rsid w:val="00C51FBB"/>
    <w:rsid w:val="00C524A0"/>
    <w:rsid w:val="00C527F3"/>
    <w:rsid w:val="00C53681"/>
    <w:rsid w:val="00C54118"/>
    <w:rsid w:val="00C54DC7"/>
    <w:rsid w:val="00C55475"/>
    <w:rsid w:val="00C56B6E"/>
    <w:rsid w:val="00C570BD"/>
    <w:rsid w:val="00C5775F"/>
    <w:rsid w:val="00C6048D"/>
    <w:rsid w:val="00C6080D"/>
    <w:rsid w:val="00C61C87"/>
    <w:rsid w:val="00C61D6C"/>
    <w:rsid w:val="00C625A4"/>
    <w:rsid w:val="00C64662"/>
    <w:rsid w:val="00C65073"/>
    <w:rsid w:val="00C65687"/>
    <w:rsid w:val="00C6773E"/>
    <w:rsid w:val="00C7052A"/>
    <w:rsid w:val="00C71570"/>
    <w:rsid w:val="00C72CE0"/>
    <w:rsid w:val="00C751F2"/>
    <w:rsid w:val="00C764D0"/>
    <w:rsid w:val="00C7777B"/>
    <w:rsid w:val="00C80CA8"/>
    <w:rsid w:val="00C83042"/>
    <w:rsid w:val="00C86DD3"/>
    <w:rsid w:val="00C90AB5"/>
    <w:rsid w:val="00C97899"/>
    <w:rsid w:val="00CA13F6"/>
    <w:rsid w:val="00CA329D"/>
    <w:rsid w:val="00CA464E"/>
    <w:rsid w:val="00CA7579"/>
    <w:rsid w:val="00CA765B"/>
    <w:rsid w:val="00CB0268"/>
    <w:rsid w:val="00CB0796"/>
    <w:rsid w:val="00CB10D0"/>
    <w:rsid w:val="00CB174C"/>
    <w:rsid w:val="00CB1E8F"/>
    <w:rsid w:val="00CB1F6D"/>
    <w:rsid w:val="00CB257D"/>
    <w:rsid w:val="00CB311B"/>
    <w:rsid w:val="00CB48AB"/>
    <w:rsid w:val="00CB7E2C"/>
    <w:rsid w:val="00CC336F"/>
    <w:rsid w:val="00CC4AAE"/>
    <w:rsid w:val="00CC58D0"/>
    <w:rsid w:val="00CC5B1D"/>
    <w:rsid w:val="00CD17EC"/>
    <w:rsid w:val="00CD3B09"/>
    <w:rsid w:val="00CD3D90"/>
    <w:rsid w:val="00CD4491"/>
    <w:rsid w:val="00CD6FD1"/>
    <w:rsid w:val="00CD7870"/>
    <w:rsid w:val="00CD78B9"/>
    <w:rsid w:val="00CE084B"/>
    <w:rsid w:val="00CE233A"/>
    <w:rsid w:val="00CE4BF0"/>
    <w:rsid w:val="00CE7FD6"/>
    <w:rsid w:val="00CF135D"/>
    <w:rsid w:val="00CF4539"/>
    <w:rsid w:val="00CF6163"/>
    <w:rsid w:val="00CF6AF0"/>
    <w:rsid w:val="00D009C0"/>
    <w:rsid w:val="00D00A5E"/>
    <w:rsid w:val="00D01C49"/>
    <w:rsid w:val="00D031FA"/>
    <w:rsid w:val="00D0417C"/>
    <w:rsid w:val="00D054E2"/>
    <w:rsid w:val="00D108F3"/>
    <w:rsid w:val="00D112B6"/>
    <w:rsid w:val="00D12DF9"/>
    <w:rsid w:val="00D13E50"/>
    <w:rsid w:val="00D21F1A"/>
    <w:rsid w:val="00D22AB5"/>
    <w:rsid w:val="00D22E8E"/>
    <w:rsid w:val="00D23EE3"/>
    <w:rsid w:val="00D23F20"/>
    <w:rsid w:val="00D266EA"/>
    <w:rsid w:val="00D27E5C"/>
    <w:rsid w:val="00D3443E"/>
    <w:rsid w:val="00D34E03"/>
    <w:rsid w:val="00D40128"/>
    <w:rsid w:val="00D420F4"/>
    <w:rsid w:val="00D430E7"/>
    <w:rsid w:val="00D433B0"/>
    <w:rsid w:val="00D43ACD"/>
    <w:rsid w:val="00D46557"/>
    <w:rsid w:val="00D5043F"/>
    <w:rsid w:val="00D5302C"/>
    <w:rsid w:val="00D53188"/>
    <w:rsid w:val="00D5470F"/>
    <w:rsid w:val="00D6098F"/>
    <w:rsid w:val="00D618DF"/>
    <w:rsid w:val="00D62E5D"/>
    <w:rsid w:val="00D634FF"/>
    <w:rsid w:val="00D65118"/>
    <w:rsid w:val="00D67CC6"/>
    <w:rsid w:val="00D67F85"/>
    <w:rsid w:val="00D71F0D"/>
    <w:rsid w:val="00D723BF"/>
    <w:rsid w:val="00D72F97"/>
    <w:rsid w:val="00D7637F"/>
    <w:rsid w:val="00D827DD"/>
    <w:rsid w:val="00D82ABF"/>
    <w:rsid w:val="00D82D58"/>
    <w:rsid w:val="00D84A23"/>
    <w:rsid w:val="00D85D2E"/>
    <w:rsid w:val="00D85E75"/>
    <w:rsid w:val="00D8627B"/>
    <w:rsid w:val="00D87C6E"/>
    <w:rsid w:val="00D90C1D"/>
    <w:rsid w:val="00D923FD"/>
    <w:rsid w:val="00D945C3"/>
    <w:rsid w:val="00DA1513"/>
    <w:rsid w:val="00DA2BD3"/>
    <w:rsid w:val="00DA2E3B"/>
    <w:rsid w:val="00DA3D21"/>
    <w:rsid w:val="00DA620B"/>
    <w:rsid w:val="00DA6CDB"/>
    <w:rsid w:val="00DA74D6"/>
    <w:rsid w:val="00DB057F"/>
    <w:rsid w:val="00DB197A"/>
    <w:rsid w:val="00DB233C"/>
    <w:rsid w:val="00DB4321"/>
    <w:rsid w:val="00DB50E8"/>
    <w:rsid w:val="00DB597E"/>
    <w:rsid w:val="00DC3743"/>
    <w:rsid w:val="00DC4427"/>
    <w:rsid w:val="00DC7DD5"/>
    <w:rsid w:val="00DD29D8"/>
    <w:rsid w:val="00DD3E05"/>
    <w:rsid w:val="00DD54D1"/>
    <w:rsid w:val="00DD70BE"/>
    <w:rsid w:val="00DE2971"/>
    <w:rsid w:val="00DE2B2B"/>
    <w:rsid w:val="00DE3112"/>
    <w:rsid w:val="00DE3447"/>
    <w:rsid w:val="00DE3C39"/>
    <w:rsid w:val="00DE4F59"/>
    <w:rsid w:val="00DE5C34"/>
    <w:rsid w:val="00DE6963"/>
    <w:rsid w:val="00DF113A"/>
    <w:rsid w:val="00DF423D"/>
    <w:rsid w:val="00DF4374"/>
    <w:rsid w:val="00DF4A23"/>
    <w:rsid w:val="00DF5CB8"/>
    <w:rsid w:val="00DF5FEB"/>
    <w:rsid w:val="00DF7A94"/>
    <w:rsid w:val="00E032A5"/>
    <w:rsid w:val="00E11B59"/>
    <w:rsid w:val="00E1396E"/>
    <w:rsid w:val="00E143A3"/>
    <w:rsid w:val="00E14BB9"/>
    <w:rsid w:val="00E15077"/>
    <w:rsid w:val="00E157BB"/>
    <w:rsid w:val="00E159C8"/>
    <w:rsid w:val="00E16A91"/>
    <w:rsid w:val="00E178C8"/>
    <w:rsid w:val="00E17A6B"/>
    <w:rsid w:val="00E22435"/>
    <w:rsid w:val="00E22A04"/>
    <w:rsid w:val="00E2445D"/>
    <w:rsid w:val="00E244AA"/>
    <w:rsid w:val="00E2563C"/>
    <w:rsid w:val="00E274BC"/>
    <w:rsid w:val="00E323BC"/>
    <w:rsid w:val="00E33354"/>
    <w:rsid w:val="00E34098"/>
    <w:rsid w:val="00E35CE6"/>
    <w:rsid w:val="00E3752C"/>
    <w:rsid w:val="00E419DE"/>
    <w:rsid w:val="00E428EE"/>
    <w:rsid w:val="00E4351B"/>
    <w:rsid w:val="00E44A60"/>
    <w:rsid w:val="00E44AFA"/>
    <w:rsid w:val="00E44E6D"/>
    <w:rsid w:val="00E47E5D"/>
    <w:rsid w:val="00E53770"/>
    <w:rsid w:val="00E55B79"/>
    <w:rsid w:val="00E614FD"/>
    <w:rsid w:val="00E61E57"/>
    <w:rsid w:val="00E63FC8"/>
    <w:rsid w:val="00E65440"/>
    <w:rsid w:val="00E6565B"/>
    <w:rsid w:val="00E65DDA"/>
    <w:rsid w:val="00E6734B"/>
    <w:rsid w:val="00E6766A"/>
    <w:rsid w:val="00E706BB"/>
    <w:rsid w:val="00E857C5"/>
    <w:rsid w:val="00E91BED"/>
    <w:rsid w:val="00E93378"/>
    <w:rsid w:val="00E96C41"/>
    <w:rsid w:val="00E975DF"/>
    <w:rsid w:val="00EA31E5"/>
    <w:rsid w:val="00EA4385"/>
    <w:rsid w:val="00EA4C2B"/>
    <w:rsid w:val="00EA519A"/>
    <w:rsid w:val="00EA5281"/>
    <w:rsid w:val="00EA5316"/>
    <w:rsid w:val="00EA5692"/>
    <w:rsid w:val="00EA5C62"/>
    <w:rsid w:val="00EB0A0C"/>
    <w:rsid w:val="00EB1967"/>
    <w:rsid w:val="00EB392E"/>
    <w:rsid w:val="00EB396C"/>
    <w:rsid w:val="00EB4741"/>
    <w:rsid w:val="00EB4AD9"/>
    <w:rsid w:val="00EB5F90"/>
    <w:rsid w:val="00EC0A2B"/>
    <w:rsid w:val="00EC4395"/>
    <w:rsid w:val="00EC4857"/>
    <w:rsid w:val="00EC4C3F"/>
    <w:rsid w:val="00EC6D93"/>
    <w:rsid w:val="00ED01FA"/>
    <w:rsid w:val="00ED3899"/>
    <w:rsid w:val="00ED4431"/>
    <w:rsid w:val="00EE017E"/>
    <w:rsid w:val="00EE0ABE"/>
    <w:rsid w:val="00EE1946"/>
    <w:rsid w:val="00EE2831"/>
    <w:rsid w:val="00EE3794"/>
    <w:rsid w:val="00EE38AB"/>
    <w:rsid w:val="00EE4B25"/>
    <w:rsid w:val="00EE5390"/>
    <w:rsid w:val="00EE7566"/>
    <w:rsid w:val="00EE7874"/>
    <w:rsid w:val="00EE78D3"/>
    <w:rsid w:val="00EF05EC"/>
    <w:rsid w:val="00EF0708"/>
    <w:rsid w:val="00EF38B1"/>
    <w:rsid w:val="00EF46B2"/>
    <w:rsid w:val="00EF6D89"/>
    <w:rsid w:val="00EF7C1E"/>
    <w:rsid w:val="00F00014"/>
    <w:rsid w:val="00F00DA9"/>
    <w:rsid w:val="00F0145F"/>
    <w:rsid w:val="00F02E58"/>
    <w:rsid w:val="00F03531"/>
    <w:rsid w:val="00F03AF7"/>
    <w:rsid w:val="00F03CDB"/>
    <w:rsid w:val="00F0466E"/>
    <w:rsid w:val="00F0715D"/>
    <w:rsid w:val="00F0783D"/>
    <w:rsid w:val="00F1011B"/>
    <w:rsid w:val="00F1105D"/>
    <w:rsid w:val="00F119B4"/>
    <w:rsid w:val="00F11AF0"/>
    <w:rsid w:val="00F12017"/>
    <w:rsid w:val="00F1271A"/>
    <w:rsid w:val="00F13F80"/>
    <w:rsid w:val="00F170C5"/>
    <w:rsid w:val="00F20820"/>
    <w:rsid w:val="00F22369"/>
    <w:rsid w:val="00F223A9"/>
    <w:rsid w:val="00F23A57"/>
    <w:rsid w:val="00F23DA9"/>
    <w:rsid w:val="00F24671"/>
    <w:rsid w:val="00F261C4"/>
    <w:rsid w:val="00F329E8"/>
    <w:rsid w:val="00F35B04"/>
    <w:rsid w:val="00F372F1"/>
    <w:rsid w:val="00F410B4"/>
    <w:rsid w:val="00F4357D"/>
    <w:rsid w:val="00F4591C"/>
    <w:rsid w:val="00F4712F"/>
    <w:rsid w:val="00F47896"/>
    <w:rsid w:val="00F5142F"/>
    <w:rsid w:val="00F51675"/>
    <w:rsid w:val="00F5194D"/>
    <w:rsid w:val="00F53A23"/>
    <w:rsid w:val="00F55EF4"/>
    <w:rsid w:val="00F55F79"/>
    <w:rsid w:val="00F64D5D"/>
    <w:rsid w:val="00F64EA5"/>
    <w:rsid w:val="00F6578D"/>
    <w:rsid w:val="00F70041"/>
    <w:rsid w:val="00F70D19"/>
    <w:rsid w:val="00F71D9D"/>
    <w:rsid w:val="00F7304F"/>
    <w:rsid w:val="00F7441A"/>
    <w:rsid w:val="00F810D7"/>
    <w:rsid w:val="00F822EA"/>
    <w:rsid w:val="00F82926"/>
    <w:rsid w:val="00F82DFB"/>
    <w:rsid w:val="00F834AD"/>
    <w:rsid w:val="00F83CEA"/>
    <w:rsid w:val="00F854D6"/>
    <w:rsid w:val="00F910FE"/>
    <w:rsid w:val="00F93B78"/>
    <w:rsid w:val="00F95BE8"/>
    <w:rsid w:val="00F96556"/>
    <w:rsid w:val="00F96AB2"/>
    <w:rsid w:val="00F97925"/>
    <w:rsid w:val="00F97D51"/>
    <w:rsid w:val="00F97E70"/>
    <w:rsid w:val="00FA0C2C"/>
    <w:rsid w:val="00FA1281"/>
    <w:rsid w:val="00FA1981"/>
    <w:rsid w:val="00FA1B2C"/>
    <w:rsid w:val="00FA2884"/>
    <w:rsid w:val="00FA2ED7"/>
    <w:rsid w:val="00FA50BC"/>
    <w:rsid w:val="00FA5AFE"/>
    <w:rsid w:val="00FA6BE2"/>
    <w:rsid w:val="00FB377B"/>
    <w:rsid w:val="00FB4292"/>
    <w:rsid w:val="00FB675A"/>
    <w:rsid w:val="00FC06B4"/>
    <w:rsid w:val="00FC0A6F"/>
    <w:rsid w:val="00FC1A83"/>
    <w:rsid w:val="00FC2608"/>
    <w:rsid w:val="00FD13D6"/>
    <w:rsid w:val="00FD2407"/>
    <w:rsid w:val="00FD3792"/>
    <w:rsid w:val="00FD3B5A"/>
    <w:rsid w:val="00FD3BA9"/>
    <w:rsid w:val="00FD3FB0"/>
    <w:rsid w:val="00FD438F"/>
    <w:rsid w:val="00FD55BD"/>
    <w:rsid w:val="00FD64DC"/>
    <w:rsid w:val="00FD658B"/>
    <w:rsid w:val="00FD73BC"/>
    <w:rsid w:val="00FE0E11"/>
    <w:rsid w:val="00FE16E9"/>
    <w:rsid w:val="00FE17BA"/>
    <w:rsid w:val="00FE2284"/>
    <w:rsid w:val="00FE2854"/>
    <w:rsid w:val="00FE2945"/>
    <w:rsid w:val="00FE3C1E"/>
    <w:rsid w:val="00FE7F6C"/>
    <w:rsid w:val="00FF1C4A"/>
    <w:rsid w:val="00FF2E01"/>
    <w:rsid w:val="00FF30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34B69E"/>
  <w15:docId w15:val="{DBBCF111-ACB9-4360-9C7A-EE36418A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اصلی"/>
    <w:uiPriority w:val="7"/>
    <w:qFormat/>
    <w:rsid w:val="00C235E5"/>
    <w:pPr>
      <w:bidi/>
      <w:spacing w:line="240" w:lineRule="auto"/>
      <w:jc w:val="both"/>
    </w:pPr>
    <w:rPr>
      <w:rFonts w:ascii="Times New Roman" w:hAnsi="Times New Roman" w:cs="B Nazanin"/>
      <w:szCs w:val="28"/>
    </w:rPr>
  </w:style>
  <w:style w:type="paragraph" w:styleId="Heading1">
    <w:name w:val="heading 1"/>
    <w:aliases w:val="عنوان اصلی,تیتر 1"/>
    <w:basedOn w:val="Normal"/>
    <w:next w:val="Normal"/>
    <w:link w:val="Heading1Char"/>
    <w:autoRedefine/>
    <w:uiPriority w:val="9"/>
    <w:qFormat/>
    <w:rsid w:val="002D40EC"/>
    <w:pPr>
      <w:keepNext/>
      <w:keepLines/>
      <w:numPr>
        <w:numId w:val="1"/>
      </w:numPr>
      <w:spacing w:before="120" w:after="240"/>
      <w:outlineLvl w:val="0"/>
    </w:pPr>
    <w:rPr>
      <w:rFonts w:eastAsiaTheme="majorEastAsia" w:cs="B Titr"/>
      <w:b/>
      <w:bCs/>
      <w:sz w:val="28"/>
      <w:lang w:bidi="fa-IR"/>
    </w:rPr>
  </w:style>
  <w:style w:type="paragraph" w:styleId="Heading2">
    <w:name w:val="heading 2"/>
    <w:aliases w:val="زیرعنوان اول,تیتر 2"/>
    <w:basedOn w:val="Normal"/>
    <w:next w:val="Normal"/>
    <w:link w:val="Heading2Char"/>
    <w:uiPriority w:val="9"/>
    <w:qFormat/>
    <w:rsid w:val="00AB02C6"/>
    <w:pPr>
      <w:keepNext/>
      <w:keepLines/>
      <w:numPr>
        <w:ilvl w:val="1"/>
        <w:numId w:val="1"/>
      </w:numPr>
      <w:spacing w:before="240" w:after="120"/>
      <w:outlineLvl w:val="1"/>
    </w:pPr>
    <w:rPr>
      <w:rFonts w:eastAsiaTheme="majorEastAsia"/>
      <w:b/>
      <w:bCs/>
      <w:sz w:val="30"/>
      <w:szCs w:val="30"/>
      <w:lang w:bidi="fa-IR"/>
    </w:rPr>
  </w:style>
  <w:style w:type="paragraph" w:styleId="Heading3">
    <w:name w:val="heading 3"/>
    <w:aliases w:val="زیرعنوان دوم"/>
    <w:basedOn w:val="Heading2"/>
    <w:next w:val="Normal"/>
    <w:link w:val="Heading3Char"/>
    <w:uiPriority w:val="9"/>
    <w:qFormat/>
    <w:rsid w:val="00AB02C6"/>
    <w:pPr>
      <w:numPr>
        <w:ilvl w:val="2"/>
      </w:numPr>
      <w:outlineLvl w:val="2"/>
    </w:pPr>
    <w:rPr>
      <w:sz w:val="28"/>
      <w:szCs w:val="28"/>
    </w:rPr>
  </w:style>
  <w:style w:type="paragraph" w:styleId="Heading4">
    <w:name w:val="heading 4"/>
    <w:aliases w:val="زیرعنوان سوم"/>
    <w:basedOn w:val="Heading3"/>
    <w:next w:val="Normal"/>
    <w:link w:val="Heading4Char"/>
    <w:uiPriority w:val="9"/>
    <w:qFormat/>
    <w:rsid w:val="00AB02C6"/>
    <w:pPr>
      <w:numPr>
        <w:ilvl w:val="3"/>
      </w:numPr>
      <w:outlineLvl w:val="3"/>
    </w:pPr>
    <w:rPr>
      <w:sz w:val="26"/>
      <w:szCs w:val="26"/>
    </w:rPr>
  </w:style>
  <w:style w:type="paragraph" w:styleId="Heading5">
    <w:name w:val="heading 5"/>
    <w:basedOn w:val="Normal"/>
    <w:next w:val="Normal"/>
    <w:link w:val="Heading5Char"/>
    <w:uiPriority w:val="9"/>
    <w:qFormat/>
    <w:rsid w:val="00B86CC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B86CC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qFormat/>
    <w:rsid w:val="00B86CC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B86CC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B86CC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1">
    <w:name w:val="Plain Table 11"/>
    <w:basedOn w:val="TableNormal"/>
    <w:uiPriority w:val="41"/>
    <w:rsid w:val="003A70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rsid w:val="00DE2971"/>
    <w:pPr>
      <w:tabs>
        <w:tab w:val="center" w:pos="4680"/>
        <w:tab w:val="right" w:pos="9360"/>
      </w:tabs>
      <w:spacing w:after="0"/>
    </w:pPr>
  </w:style>
  <w:style w:type="character" w:customStyle="1" w:styleId="HeaderChar">
    <w:name w:val="Header Char"/>
    <w:basedOn w:val="DefaultParagraphFont"/>
    <w:link w:val="Header"/>
    <w:uiPriority w:val="99"/>
    <w:rsid w:val="00D43ACD"/>
    <w:rPr>
      <w:rFonts w:ascii="Times New Roman" w:hAnsi="Times New Roman" w:cs="B Nazanin"/>
      <w:szCs w:val="28"/>
    </w:rPr>
  </w:style>
  <w:style w:type="paragraph" w:styleId="Footer">
    <w:name w:val="footer"/>
    <w:basedOn w:val="Normal"/>
    <w:link w:val="FooterChar"/>
    <w:uiPriority w:val="99"/>
    <w:rsid w:val="00DE2971"/>
    <w:pPr>
      <w:tabs>
        <w:tab w:val="center" w:pos="4680"/>
        <w:tab w:val="right" w:pos="9360"/>
      </w:tabs>
      <w:spacing w:after="0"/>
    </w:pPr>
  </w:style>
  <w:style w:type="character" w:customStyle="1" w:styleId="FooterChar">
    <w:name w:val="Footer Char"/>
    <w:basedOn w:val="DefaultParagraphFont"/>
    <w:link w:val="Footer"/>
    <w:uiPriority w:val="99"/>
    <w:rsid w:val="00D43ACD"/>
    <w:rPr>
      <w:rFonts w:ascii="Times New Roman" w:hAnsi="Times New Roman" w:cs="B Nazanin"/>
      <w:szCs w:val="28"/>
    </w:rPr>
  </w:style>
  <w:style w:type="table" w:customStyle="1" w:styleId="TableGridLight1">
    <w:name w:val="Table Grid Light1"/>
    <w:basedOn w:val="TableNormal"/>
    <w:uiPriority w:val="40"/>
    <w:rsid w:val="00904D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rsid w:val="000B1F9C"/>
    <w:rPr>
      <w:sz w:val="16"/>
      <w:szCs w:val="16"/>
    </w:rPr>
  </w:style>
  <w:style w:type="paragraph" w:styleId="CommentText">
    <w:name w:val="annotation text"/>
    <w:basedOn w:val="Normal"/>
    <w:link w:val="CommentTextChar"/>
    <w:uiPriority w:val="99"/>
    <w:rsid w:val="000B1F9C"/>
    <w:rPr>
      <w:szCs w:val="20"/>
    </w:rPr>
  </w:style>
  <w:style w:type="character" w:customStyle="1" w:styleId="CommentTextChar">
    <w:name w:val="Comment Text Char"/>
    <w:basedOn w:val="DefaultParagraphFont"/>
    <w:link w:val="CommentText"/>
    <w:uiPriority w:val="99"/>
    <w:rsid w:val="00D43ACD"/>
    <w:rPr>
      <w:rFonts w:ascii="Times New Roman" w:hAnsi="Times New Roman" w:cs="B Nazanin"/>
      <w:szCs w:val="20"/>
    </w:rPr>
  </w:style>
  <w:style w:type="paragraph" w:styleId="CommentSubject">
    <w:name w:val="annotation subject"/>
    <w:basedOn w:val="CommentText"/>
    <w:next w:val="CommentText"/>
    <w:link w:val="CommentSubjectChar"/>
    <w:uiPriority w:val="99"/>
    <w:semiHidden/>
    <w:rsid w:val="000B1F9C"/>
    <w:rPr>
      <w:b/>
      <w:bCs/>
    </w:rPr>
  </w:style>
  <w:style w:type="character" w:customStyle="1" w:styleId="CommentSubjectChar">
    <w:name w:val="Comment Subject Char"/>
    <w:basedOn w:val="CommentTextChar"/>
    <w:link w:val="CommentSubject"/>
    <w:uiPriority w:val="99"/>
    <w:semiHidden/>
    <w:rsid w:val="00D43ACD"/>
    <w:rPr>
      <w:rFonts w:ascii="Times New Roman" w:hAnsi="Times New Roman" w:cs="B Nazanin"/>
      <w:b/>
      <w:bCs/>
      <w:szCs w:val="20"/>
    </w:rPr>
  </w:style>
  <w:style w:type="paragraph" w:styleId="BalloonText">
    <w:name w:val="Balloon Text"/>
    <w:basedOn w:val="Normal"/>
    <w:link w:val="BalloonTextChar"/>
    <w:uiPriority w:val="99"/>
    <w:rsid w:val="000B1F9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43ACD"/>
    <w:rPr>
      <w:rFonts w:ascii="Segoe UI" w:hAnsi="Segoe UI" w:cs="Segoe UI"/>
      <w:sz w:val="18"/>
      <w:szCs w:val="18"/>
    </w:rPr>
  </w:style>
  <w:style w:type="paragraph" w:styleId="FootnoteText">
    <w:name w:val="footnote text"/>
    <w:basedOn w:val="Normal"/>
    <w:link w:val="FootnoteTextChar"/>
    <w:uiPriority w:val="99"/>
    <w:rsid w:val="007B3493"/>
    <w:pPr>
      <w:spacing w:after="0"/>
    </w:pPr>
    <w:rPr>
      <w:szCs w:val="20"/>
    </w:rPr>
  </w:style>
  <w:style w:type="character" w:customStyle="1" w:styleId="FootnoteTextChar">
    <w:name w:val="Footnote Text Char"/>
    <w:basedOn w:val="DefaultParagraphFont"/>
    <w:link w:val="FootnoteText"/>
    <w:uiPriority w:val="99"/>
    <w:rsid w:val="00D43ACD"/>
    <w:rPr>
      <w:rFonts w:ascii="Times New Roman" w:hAnsi="Times New Roman" w:cs="B Nazanin"/>
      <w:szCs w:val="20"/>
    </w:rPr>
  </w:style>
  <w:style w:type="character" w:styleId="FootnoteReference">
    <w:name w:val="footnote reference"/>
    <w:basedOn w:val="DefaultParagraphFont"/>
    <w:uiPriority w:val="99"/>
    <w:rsid w:val="007B3493"/>
    <w:rPr>
      <w:vertAlign w:val="superscript"/>
    </w:rPr>
  </w:style>
  <w:style w:type="table" w:styleId="TableGrid">
    <w:name w:val="Table Grid"/>
    <w:basedOn w:val="TableNormal"/>
    <w:uiPriority w:val="59"/>
    <w:rsid w:val="0018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autoRedefine/>
    <w:uiPriority w:val="35"/>
    <w:qFormat/>
    <w:rsid w:val="005D039B"/>
    <w:pPr>
      <w:keepNext/>
      <w:spacing w:after="0"/>
      <w:jc w:val="center"/>
    </w:pPr>
    <w:rPr>
      <w:b/>
      <w:bCs/>
      <w:szCs w:val="22"/>
      <w:lang w:bidi="fa-IR"/>
    </w:rPr>
  </w:style>
  <w:style w:type="character" w:customStyle="1" w:styleId="Heading1Char">
    <w:name w:val="Heading 1 Char"/>
    <w:aliases w:val="عنوان اصلی Char,تیتر 1 Char"/>
    <w:basedOn w:val="DefaultParagraphFont"/>
    <w:link w:val="Heading1"/>
    <w:uiPriority w:val="9"/>
    <w:rsid w:val="002D40EC"/>
    <w:rPr>
      <w:rFonts w:ascii="Times New Roman" w:eastAsiaTheme="majorEastAsia" w:hAnsi="Times New Roman" w:cs="B Titr"/>
      <w:b/>
      <w:bCs/>
      <w:sz w:val="28"/>
      <w:szCs w:val="28"/>
      <w:lang w:bidi="fa-IR"/>
    </w:rPr>
  </w:style>
  <w:style w:type="character" w:customStyle="1" w:styleId="Heading2Char">
    <w:name w:val="Heading 2 Char"/>
    <w:aliases w:val="زیرعنوان اول Char,تیتر 2 Char"/>
    <w:basedOn w:val="DefaultParagraphFont"/>
    <w:link w:val="Heading2"/>
    <w:uiPriority w:val="9"/>
    <w:rsid w:val="00EA4C2B"/>
    <w:rPr>
      <w:rFonts w:ascii="Times New Roman" w:eastAsiaTheme="majorEastAsia" w:hAnsi="Times New Roman" w:cs="B Nazanin"/>
      <w:b/>
      <w:bCs/>
      <w:sz w:val="30"/>
      <w:szCs w:val="30"/>
      <w:lang w:bidi="fa-IR"/>
    </w:rPr>
  </w:style>
  <w:style w:type="paragraph" w:styleId="TOCHeading">
    <w:name w:val="TOC Heading"/>
    <w:basedOn w:val="Heading1"/>
    <w:next w:val="Normal"/>
    <w:uiPriority w:val="39"/>
    <w:qFormat/>
    <w:rsid w:val="00F23DA9"/>
    <w:pPr>
      <w:bidi w:val="0"/>
      <w:spacing w:line="259" w:lineRule="auto"/>
      <w:outlineLvl w:val="9"/>
    </w:pPr>
    <w:rPr>
      <w:rFonts w:cstheme="majorBidi"/>
      <w:b w:val="0"/>
      <w:bCs w:val="0"/>
      <w:color w:val="2E74B5" w:themeColor="accent1" w:themeShade="BF"/>
    </w:rPr>
  </w:style>
  <w:style w:type="paragraph" w:styleId="TOC1">
    <w:name w:val="toc 1"/>
    <w:basedOn w:val="Normal"/>
    <w:next w:val="Normal"/>
    <w:autoRedefine/>
    <w:uiPriority w:val="39"/>
    <w:rsid w:val="004F129C"/>
    <w:pPr>
      <w:tabs>
        <w:tab w:val="left" w:pos="863"/>
        <w:tab w:val="right" w:leader="dot" w:pos="9027"/>
      </w:tabs>
      <w:spacing w:after="0"/>
      <w:ind w:left="154"/>
    </w:pPr>
    <w:rPr>
      <w:rFonts w:ascii="B Nazanin" w:hAnsi="B Nazanin"/>
      <w:b/>
      <w:bCs/>
      <w:noProof/>
      <w:sz w:val="24"/>
      <w:szCs w:val="24"/>
      <w:lang w:bidi="fa-IR"/>
    </w:rPr>
  </w:style>
  <w:style w:type="paragraph" w:styleId="TOC2">
    <w:name w:val="toc 2"/>
    <w:basedOn w:val="Normal"/>
    <w:next w:val="Normal"/>
    <w:autoRedefine/>
    <w:uiPriority w:val="39"/>
    <w:rsid w:val="009E67FE"/>
    <w:pPr>
      <w:tabs>
        <w:tab w:val="right" w:leader="dot" w:pos="9027"/>
      </w:tabs>
      <w:spacing w:after="0"/>
      <w:ind w:left="282"/>
    </w:pPr>
  </w:style>
  <w:style w:type="character" w:styleId="Hyperlink">
    <w:name w:val="Hyperlink"/>
    <w:basedOn w:val="DefaultParagraphFont"/>
    <w:uiPriority w:val="99"/>
    <w:rsid w:val="00F23DA9"/>
    <w:rPr>
      <w:color w:val="0563C1" w:themeColor="hyperlink"/>
      <w:u w:val="single"/>
    </w:rPr>
  </w:style>
  <w:style w:type="paragraph" w:styleId="TableofFigures">
    <w:name w:val="table of figures"/>
    <w:basedOn w:val="Normal"/>
    <w:next w:val="Normal"/>
    <w:uiPriority w:val="99"/>
    <w:rsid w:val="00285627"/>
    <w:pPr>
      <w:spacing w:after="0"/>
    </w:pPr>
    <w:rPr>
      <w:rFonts w:ascii="B Zar" w:eastAsia="B Zar" w:hAnsi="B Zar"/>
      <w:sz w:val="24"/>
      <w:szCs w:val="24"/>
    </w:rPr>
  </w:style>
  <w:style w:type="paragraph" w:styleId="Bibliography">
    <w:name w:val="Bibliography"/>
    <w:basedOn w:val="Normal"/>
    <w:next w:val="Normal"/>
    <w:uiPriority w:val="37"/>
    <w:rsid w:val="002C0E32"/>
  </w:style>
  <w:style w:type="character" w:customStyle="1" w:styleId="Heading3Char">
    <w:name w:val="Heading 3 Char"/>
    <w:aliases w:val="زیرعنوان دوم Char"/>
    <w:basedOn w:val="DefaultParagraphFont"/>
    <w:link w:val="Heading3"/>
    <w:uiPriority w:val="9"/>
    <w:rsid w:val="00EA4C2B"/>
    <w:rPr>
      <w:rFonts w:ascii="Times New Roman" w:eastAsiaTheme="majorEastAsia" w:hAnsi="Times New Roman" w:cs="B Nazanin"/>
      <w:b/>
      <w:bCs/>
      <w:sz w:val="28"/>
      <w:szCs w:val="28"/>
      <w:lang w:bidi="fa-IR"/>
    </w:rPr>
  </w:style>
  <w:style w:type="paragraph" w:styleId="TOC3">
    <w:name w:val="toc 3"/>
    <w:basedOn w:val="Normal"/>
    <w:next w:val="Normal"/>
    <w:autoRedefine/>
    <w:uiPriority w:val="39"/>
    <w:rsid w:val="00E65440"/>
    <w:pPr>
      <w:tabs>
        <w:tab w:val="left" w:pos="1320"/>
        <w:tab w:val="right" w:leader="dot" w:pos="9027"/>
      </w:tabs>
      <w:spacing w:after="0"/>
      <w:ind w:left="282"/>
    </w:pPr>
  </w:style>
  <w:style w:type="table" w:styleId="ListTable3-Accent1">
    <w:name w:val="List Table 3 Accent 1"/>
    <w:basedOn w:val="TableNormal"/>
    <w:uiPriority w:val="48"/>
    <w:rsid w:val="0037516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34"/>
    <w:qFormat/>
    <w:rsid w:val="00B20C90"/>
    <w:pPr>
      <w:ind w:left="720"/>
      <w:contextualSpacing/>
    </w:pPr>
  </w:style>
  <w:style w:type="paragraph" w:styleId="Revision">
    <w:name w:val="Revision"/>
    <w:hidden/>
    <w:uiPriority w:val="99"/>
    <w:semiHidden/>
    <w:rsid w:val="00B01B5C"/>
    <w:pPr>
      <w:spacing w:after="0" w:line="240" w:lineRule="auto"/>
    </w:pPr>
    <w:rPr>
      <w:rFonts w:ascii="Times New Roman" w:hAnsi="Times New Roman" w:cs="B Nazanin"/>
      <w:sz w:val="20"/>
      <w:szCs w:val="28"/>
    </w:rPr>
  </w:style>
  <w:style w:type="character" w:customStyle="1" w:styleId="apple-converted-space">
    <w:name w:val="apple-converted-space"/>
    <w:basedOn w:val="DefaultParagraphFont"/>
    <w:rsid w:val="00130BD3"/>
  </w:style>
  <w:style w:type="character" w:styleId="Strong">
    <w:name w:val="Strong"/>
    <w:basedOn w:val="DefaultParagraphFont"/>
    <w:uiPriority w:val="22"/>
    <w:qFormat/>
    <w:rsid w:val="004D3BC3"/>
    <w:rPr>
      <w:b/>
      <w:bCs/>
    </w:rPr>
  </w:style>
  <w:style w:type="table" w:styleId="ListTable3-Accent5">
    <w:name w:val="List Table 3 Accent 5"/>
    <w:basedOn w:val="TableNormal"/>
    <w:uiPriority w:val="48"/>
    <w:rsid w:val="00331B1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rmalWeb">
    <w:name w:val="Normal (Web)"/>
    <w:basedOn w:val="Normal"/>
    <w:link w:val="NormalWebChar"/>
    <w:uiPriority w:val="99"/>
    <w:rsid w:val="003C3DA5"/>
    <w:pPr>
      <w:bidi w:val="0"/>
      <w:spacing w:before="100" w:beforeAutospacing="1" w:after="100" w:afterAutospacing="1"/>
      <w:jc w:val="left"/>
    </w:pPr>
    <w:rPr>
      <w:rFonts w:eastAsia="Times New Roman" w:cs="Times New Roman"/>
      <w:sz w:val="24"/>
      <w:szCs w:val="24"/>
    </w:rPr>
  </w:style>
  <w:style w:type="table" w:customStyle="1" w:styleId="TableGrid1">
    <w:name w:val="Table Grid1"/>
    <w:basedOn w:val="TableNormal"/>
    <w:next w:val="TableGrid"/>
    <w:uiPriority w:val="39"/>
    <w:rsid w:val="0019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سایر متن ها"/>
    <w:basedOn w:val="Normal"/>
    <w:link w:val="Char"/>
    <w:qFormat/>
    <w:rsid w:val="002A16F9"/>
    <w:pPr>
      <w:spacing w:after="0"/>
      <w:jc w:val="right"/>
    </w:pPr>
    <w:rPr>
      <w:rFonts w:cs="B Homa"/>
      <w:color w:val="323E4F" w:themeColor="text2" w:themeShade="BF"/>
      <w:sz w:val="18"/>
      <w:szCs w:val="18"/>
    </w:rPr>
  </w:style>
  <w:style w:type="paragraph" w:customStyle="1" w:styleId="aa">
    <w:name w:val="عنوان بالای صفحه"/>
    <w:basedOn w:val="Normal"/>
    <w:link w:val="Char0"/>
    <w:qFormat/>
    <w:rsid w:val="008E3536"/>
    <w:pPr>
      <w:spacing w:after="0"/>
      <w:jc w:val="left"/>
    </w:pPr>
    <w:rPr>
      <w:rFonts w:asciiTheme="majorBidi" w:eastAsia="B Nazanin" w:hAnsiTheme="majorBidi"/>
      <w:b/>
      <w:bCs/>
      <w:color w:val="000000" w:themeColor="text1"/>
      <w:szCs w:val="20"/>
      <w:lang w:bidi="fa-IR"/>
    </w:rPr>
  </w:style>
  <w:style w:type="character" w:customStyle="1" w:styleId="Char">
    <w:name w:val="سایر متن ها Char"/>
    <w:basedOn w:val="DefaultParagraphFont"/>
    <w:link w:val="a9"/>
    <w:rsid w:val="00EA4C2B"/>
    <w:rPr>
      <w:rFonts w:ascii="Times New Roman" w:hAnsi="Times New Roman" w:cs="B Homa"/>
      <w:color w:val="323E4F" w:themeColor="text2" w:themeShade="BF"/>
      <w:sz w:val="18"/>
      <w:szCs w:val="18"/>
    </w:rPr>
  </w:style>
  <w:style w:type="paragraph" w:customStyle="1" w:styleId="ab">
    <w:name w:val="شماره صفحه"/>
    <w:basedOn w:val="Normal"/>
    <w:link w:val="Char1"/>
    <w:qFormat/>
    <w:rsid w:val="008E3536"/>
    <w:pPr>
      <w:jc w:val="center"/>
    </w:pPr>
    <w:rPr>
      <w:rFonts w:cs="B Kamran"/>
      <w:color w:val="F2F2F2" w:themeColor="background1" w:themeShade="F2"/>
      <w:sz w:val="28"/>
    </w:rPr>
  </w:style>
  <w:style w:type="character" w:customStyle="1" w:styleId="Char0">
    <w:name w:val="عنوان بالای صفحه Char"/>
    <w:basedOn w:val="DefaultParagraphFont"/>
    <w:link w:val="aa"/>
    <w:rsid w:val="00FA5AFE"/>
    <w:rPr>
      <w:rFonts w:asciiTheme="majorBidi" w:eastAsia="B Nazanin" w:hAnsiTheme="majorBidi" w:cs="B Nazanin"/>
      <w:b/>
      <w:bCs/>
      <w:color w:val="000000" w:themeColor="text1"/>
      <w:szCs w:val="20"/>
      <w:lang w:bidi="fa-IR"/>
    </w:rPr>
  </w:style>
  <w:style w:type="character" w:customStyle="1" w:styleId="Heading4Char">
    <w:name w:val="Heading 4 Char"/>
    <w:aliases w:val="زیرعنوان سوم Char"/>
    <w:basedOn w:val="DefaultParagraphFont"/>
    <w:link w:val="Heading4"/>
    <w:uiPriority w:val="9"/>
    <w:rsid w:val="00EA4C2B"/>
    <w:rPr>
      <w:rFonts w:ascii="Times New Roman" w:eastAsiaTheme="majorEastAsia" w:hAnsi="Times New Roman" w:cs="B Nazanin"/>
      <w:b/>
      <w:bCs/>
      <w:sz w:val="26"/>
      <w:szCs w:val="26"/>
      <w:lang w:bidi="fa-IR"/>
    </w:rPr>
  </w:style>
  <w:style w:type="character" w:customStyle="1" w:styleId="Char1">
    <w:name w:val="شماره صفحه Char"/>
    <w:basedOn w:val="DefaultParagraphFont"/>
    <w:link w:val="ab"/>
    <w:rsid w:val="00FA5AFE"/>
    <w:rPr>
      <w:rFonts w:ascii="Times New Roman" w:hAnsi="Times New Roman" w:cs="B Kamran"/>
      <w:color w:val="F2F2F2" w:themeColor="background1" w:themeShade="F2"/>
      <w:sz w:val="28"/>
      <w:szCs w:val="28"/>
    </w:rPr>
  </w:style>
  <w:style w:type="table" w:styleId="GridTable4-Accent5">
    <w:name w:val="Grid Table 4 Accent 5"/>
    <w:basedOn w:val="TableNormal"/>
    <w:uiPriority w:val="49"/>
    <w:rsid w:val="0004536C"/>
    <w:pPr>
      <w:spacing w:after="0" w:line="240" w:lineRule="auto"/>
    </w:pPr>
    <w:rPr>
      <w:rFonts w:ascii="Times New Roman" w:hAnsi="Times New Roman" w:cs="B Nazanin"/>
      <w:sz w:val="20"/>
      <w:szCs w:val="24"/>
    </w:rPr>
    <w:tblPr>
      <w:tblStyleRowBandSize w:val="1"/>
      <w:tblStyleColBandSize w:val="1"/>
      <w:jc w:val="righ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jc w:val="right"/>
    </w:trPr>
    <w:tcPr>
      <w:vAlign w:val="cente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B4C6E7" w:themeColor="accent5" w:themeTint="66"/>
          <w:insideV w:val="single" w:sz="4" w:space="0" w:color="B4C6E7" w:themeColor="accent5" w:themeTint="66"/>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c">
    <w:name w:val="متن جداول"/>
    <w:basedOn w:val="Normal"/>
    <w:link w:val="Char2"/>
    <w:qFormat/>
    <w:rsid w:val="003713FD"/>
    <w:pPr>
      <w:spacing w:after="0"/>
      <w:jc w:val="center"/>
    </w:pPr>
    <w:rPr>
      <w:sz w:val="20"/>
      <w:szCs w:val="24"/>
      <w:lang w:bidi="fa-IR"/>
    </w:rPr>
  </w:style>
  <w:style w:type="character" w:customStyle="1" w:styleId="Char2">
    <w:name w:val="متن جداول Char"/>
    <w:basedOn w:val="DefaultParagraphFont"/>
    <w:link w:val="ac"/>
    <w:rsid w:val="00EA4C2B"/>
    <w:rPr>
      <w:rFonts w:ascii="Times New Roman" w:hAnsi="Times New Roman" w:cs="B Nazanin"/>
      <w:sz w:val="20"/>
      <w:szCs w:val="24"/>
      <w:lang w:bidi="fa-IR"/>
    </w:rPr>
  </w:style>
  <w:style w:type="character" w:customStyle="1" w:styleId="Heading5Char">
    <w:name w:val="Heading 5 Char"/>
    <w:basedOn w:val="DefaultParagraphFont"/>
    <w:link w:val="Heading5"/>
    <w:uiPriority w:val="9"/>
    <w:rsid w:val="00C235E5"/>
    <w:rPr>
      <w:rFonts w:asciiTheme="majorHAnsi" w:eastAsiaTheme="majorEastAsia" w:hAnsiTheme="majorHAnsi" w:cstheme="majorBidi"/>
      <w:color w:val="2E74B5" w:themeColor="accent1" w:themeShade="BF"/>
      <w:szCs w:val="28"/>
    </w:rPr>
  </w:style>
  <w:style w:type="character" w:customStyle="1" w:styleId="Heading6Char">
    <w:name w:val="Heading 6 Char"/>
    <w:basedOn w:val="DefaultParagraphFont"/>
    <w:link w:val="Heading6"/>
    <w:uiPriority w:val="9"/>
    <w:rsid w:val="00C235E5"/>
    <w:rPr>
      <w:rFonts w:asciiTheme="majorHAnsi" w:eastAsiaTheme="majorEastAsia" w:hAnsiTheme="majorHAnsi" w:cstheme="majorBidi"/>
      <w:color w:val="1F4D78" w:themeColor="accent1" w:themeShade="7F"/>
      <w:szCs w:val="28"/>
    </w:rPr>
  </w:style>
  <w:style w:type="character" w:customStyle="1" w:styleId="Heading7Char">
    <w:name w:val="Heading 7 Char"/>
    <w:basedOn w:val="DefaultParagraphFont"/>
    <w:link w:val="Heading7"/>
    <w:uiPriority w:val="9"/>
    <w:rsid w:val="00C235E5"/>
    <w:rPr>
      <w:rFonts w:asciiTheme="majorHAnsi" w:eastAsiaTheme="majorEastAsia" w:hAnsiTheme="majorHAnsi" w:cstheme="majorBidi"/>
      <w:i/>
      <w:iCs/>
      <w:color w:val="1F4D78" w:themeColor="accent1" w:themeShade="7F"/>
      <w:szCs w:val="28"/>
    </w:rPr>
  </w:style>
  <w:style w:type="character" w:customStyle="1" w:styleId="Heading8Char">
    <w:name w:val="Heading 8 Char"/>
    <w:basedOn w:val="DefaultParagraphFont"/>
    <w:link w:val="Heading8"/>
    <w:uiPriority w:val="9"/>
    <w:rsid w:val="00C235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235E5"/>
    <w:rPr>
      <w:rFonts w:asciiTheme="majorHAnsi" w:eastAsiaTheme="majorEastAsia" w:hAnsiTheme="majorHAnsi" w:cstheme="majorBidi"/>
      <w:i/>
      <w:iCs/>
      <w:color w:val="272727" w:themeColor="text1" w:themeTint="D8"/>
      <w:sz w:val="21"/>
      <w:szCs w:val="21"/>
    </w:rPr>
  </w:style>
  <w:style w:type="paragraph" w:styleId="NoSpacing">
    <w:name w:val="No Spacing"/>
    <w:aliases w:val="زیرشکل"/>
    <w:link w:val="NoSpacingChar"/>
    <w:uiPriority w:val="1"/>
    <w:qFormat/>
    <w:rsid w:val="00B7186D"/>
    <w:pPr>
      <w:bidi/>
      <w:spacing w:after="0" w:line="240" w:lineRule="auto"/>
      <w:jc w:val="both"/>
    </w:pPr>
    <w:rPr>
      <w:rFonts w:ascii="Times New Roman" w:hAnsi="Times New Roman" w:cs="B Nazanin"/>
      <w:szCs w:val="28"/>
    </w:rPr>
  </w:style>
  <w:style w:type="paragraph" w:customStyle="1" w:styleId="ad">
    <w:name w:val="متن روی جلد"/>
    <w:basedOn w:val="Normal"/>
    <w:uiPriority w:val="1"/>
    <w:qFormat/>
    <w:rsid w:val="00342041"/>
    <w:pPr>
      <w:spacing w:after="0" w:line="360" w:lineRule="auto"/>
      <w:jc w:val="center"/>
    </w:pPr>
    <w:rPr>
      <w:bCs/>
      <w:sz w:val="36"/>
      <w:szCs w:val="32"/>
      <w:lang w:bidi="fa-IR"/>
    </w:rPr>
  </w:style>
  <w:style w:type="paragraph" w:styleId="Title">
    <w:name w:val="Title"/>
    <w:aliases w:val="تیتر گزارش,تیتر اصلی گزارش"/>
    <w:basedOn w:val="Normal"/>
    <w:next w:val="Normal"/>
    <w:link w:val="TitleChar"/>
    <w:uiPriority w:val="10"/>
    <w:qFormat/>
    <w:rsid w:val="00ED01FA"/>
    <w:pPr>
      <w:spacing w:after="0" w:line="360" w:lineRule="auto"/>
      <w:contextualSpacing/>
      <w:jc w:val="center"/>
    </w:pPr>
    <w:rPr>
      <w:rFonts w:ascii="Arial" w:eastAsiaTheme="majorEastAsia" w:hAnsi="Arial" w:cs="B Titr"/>
      <w:spacing w:val="-10"/>
      <w:kern w:val="28"/>
      <w:sz w:val="48"/>
      <w:szCs w:val="48"/>
      <w:lang w:bidi="fa-IR"/>
    </w:rPr>
  </w:style>
  <w:style w:type="paragraph" w:customStyle="1" w:styleId="ae">
    <w:name w:val="خلاصه مدیریتی"/>
    <w:basedOn w:val="Normal"/>
    <w:next w:val="Normal"/>
    <w:link w:val="Char3"/>
    <w:uiPriority w:val="5"/>
    <w:qFormat/>
    <w:rsid w:val="00342041"/>
    <w:pPr>
      <w:spacing w:before="160" w:after="0" w:line="360" w:lineRule="auto"/>
    </w:pPr>
    <w:rPr>
      <w:rFonts w:cs="B Titr"/>
      <w:szCs w:val="32"/>
      <w:lang w:bidi="fa-IR"/>
    </w:rPr>
  </w:style>
  <w:style w:type="character" w:customStyle="1" w:styleId="TitleChar">
    <w:name w:val="Title Char"/>
    <w:aliases w:val="تیتر گزارش Char,تیتر اصلی گزارش Char"/>
    <w:basedOn w:val="DefaultParagraphFont"/>
    <w:link w:val="Title"/>
    <w:uiPriority w:val="10"/>
    <w:rsid w:val="00DE4F59"/>
    <w:rPr>
      <w:rFonts w:ascii="Arial" w:eastAsiaTheme="majorEastAsia" w:hAnsi="Arial" w:cs="B Titr"/>
      <w:spacing w:val="-10"/>
      <w:kern w:val="28"/>
      <w:sz w:val="48"/>
      <w:szCs w:val="48"/>
      <w:lang w:bidi="fa-IR"/>
    </w:rPr>
  </w:style>
  <w:style w:type="paragraph" w:customStyle="1" w:styleId="af">
    <w:name w:val="مقدمه"/>
    <w:basedOn w:val="Normal"/>
    <w:next w:val="Normal"/>
    <w:link w:val="Char4"/>
    <w:uiPriority w:val="10"/>
    <w:qFormat/>
    <w:rsid w:val="00C235E5"/>
    <w:pPr>
      <w:keepNext/>
      <w:keepLines/>
      <w:spacing w:before="160" w:after="0" w:line="360" w:lineRule="auto"/>
      <w:jc w:val="left"/>
      <w:outlineLvl w:val="0"/>
    </w:pPr>
    <w:rPr>
      <w:rFonts w:eastAsiaTheme="majorEastAsia" w:cs="B Titr"/>
      <w:sz w:val="32"/>
      <w:szCs w:val="32"/>
      <w:lang w:bidi="fa-IR"/>
    </w:rPr>
  </w:style>
  <w:style w:type="paragraph" w:customStyle="1" w:styleId="a">
    <w:name w:val="عنوان فصل"/>
    <w:basedOn w:val="Heading1"/>
    <w:next w:val="Normal"/>
    <w:link w:val="Char5"/>
    <w:uiPriority w:val="11"/>
    <w:qFormat/>
    <w:rsid w:val="00505D10"/>
    <w:pPr>
      <w:numPr>
        <w:numId w:val="2"/>
      </w:numPr>
      <w:spacing w:after="0" w:line="360" w:lineRule="auto"/>
      <w:ind w:left="-185" w:firstLine="0"/>
      <w:jc w:val="left"/>
    </w:pPr>
    <w:rPr>
      <w:sz w:val="32"/>
      <w:szCs w:val="32"/>
    </w:rPr>
  </w:style>
  <w:style w:type="character" w:customStyle="1" w:styleId="Char4">
    <w:name w:val="مقدمه Char"/>
    <w:basedOn w:val="DefaultParagraphFont"/>
    <w:link w:val="af"/>
    <w:uiPriority w:val="10"/>
    <w:rsid w:val="00C235E5"/>
    <w:rPr>
      <w:rFonts w:ascii="Times New Roman" w:eastAsiaTheme="majorEastAsia" w:hAnsi="Times New Roman" w:cs="B Titr"/>
      <w:sz w:val="32"/>
      <w:szCs w:val="32"/>
      <w:lang w:bidi="fa-IR"/>
    </w:rPr>
  </w:style>
  <w:style w:type="table" w:styleId="GridTable4-Accent6">
    <w:name w:val="Grid Table 4 Accent 6"/>
    <w:basedOn w:val="TableNormal"/>
    <w:uiPriority w:val="49"/>
    <w:rsid w:val="006957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har5">
    <w:name w:val="عنوان فصل Char"/>
    <w:basedOn w:val="DefaultParagraphFont"/>
    <w:link w:val="a"/>
    <w:uiPriority w:val="11"/>
    <w:rsid w:val="00505D10"/>
    <w:rPr>
      <w:rFonts w:ascii="Times New Roman" w:eastAsiaTheme="majorEastAsia" w:hAnsi="Times New Roman" w:cs="B Titr"/>
      <w:b/>
      <w:bCs/>
      <w:sz w:val="32"/>
      <w:szCs w:val="32"/>
      <w:lang w:bidi="fa-IR"/>
    </w:rPr>
  </w:style>
  <w:style w:type="character" w:customStyle="1" w:styleId="Char3">
    <w:name w:val="خلاصه مدیریتی Char"/>
    <w:basedOn w:val="DefaultParagraphFont"/>
    <w:link w:val="ae"/>
    <w:uiPriority w:val="5"/>
    <w:rsid w:val="00EA4C2B"/>
    <w:rPr>
      <w:rFonts w:ascii="Times New Roman" w:hAnsi="Times New Roman" w:cs="B Titr"/>
      <w:szCs w:val="32"/>
      <w:lang w:bidi="fa-IR"/>
    </w:rPr>
  </w:style>
  <w:style w:type="paragraph" w:customStyle="1" w:styleId="af0">
    <w:name w:val="تاریخ روی جلد"/>
    <w:basedOn w:val="Normal"/>
    <w:uiPriority w:val="2"/>
    <w:qFormat/>
    <w:rsid w:val="00FA5AFE"/>
    <w:pPr>
      <w:spacing w:line="360" w:lineRule="auto"/>
      <w:jc w:val="center"/>
    </w:pPr>
    <w:rPr>
      <w:rFonts w:cs="B Titr"/>
      <w:sz w:val="32"/>
      <w:szCs w:val="32"/>
    </w:rPr>
  </w:style>
  <w:style w:type="paragraph" w:customStyle="1" w:styleId="af1">
    <w:name w:val="عنوان فهرست"/>
    <w:basedOn w:val="Normal"/>
    <w:qFormat/>
    <w:rsid w:val="00B82D10"/>
    <w:pPr>
      <w:jc w:val="center"/>
    </w:pPr>
    <w:rPr>
      <w:rFonts w:cs="B Titr"/>
      <w:b/>
      <w:bCs/>
      <w:sz w:val="18"/>
      <w:lang w:bidi="fa-IR"/>
    </w:rPr>
  </w:style>
  <w:style w:type="paragraph" w:customStyle="1" w:styleId="af2">
    <w:name w:val="منابع"/>
    <w:basedOn w:val="af"/>
    <w:next w:val="Normal"/>
    <w:uiPriority w:val="16"/>
    <w:qFormat/>
    <w:rsid w:val="00C235E5"/>
    <w:rPr>
      <w:bCs/>
      <w:lang w:bidi="ar-IQ"/>
    </w:rPr>
  </w:style>
  <w:style w:type="paragraph" w:customStyle="1" w:styleId="af3">
    <w:name w:val="متن"/>
    <w:link w:val="Char6"/>
    <w:qFormat/>
    <w:rsid w:val="001D1F77"/>
    <w:pPr>
      <w:widowControl w:val="0"/>
      <w:bidi/>
      <w:spacing w:after="0" w:line="288" w:lineRule="auto"/>
      <w:ind w:firstLine="288"/>
      <w:jc w:val="lowKashida"/>
    </w:pPr>
    <w:rPr>
      <w:rFonts w:ascii="Times New Roman" w:eastAsia="Times New Roman" w:hAnsi="Times New Roman" w:cs="B Nazanin"/>
      <w:sz w:val="24"/>
      <w:szCs w:val="28"/>
    </w:rPr>
  </w:style>
  <w:style w:type="paragraph" w:customStyle="1" w:styleId="af4">
    <w:name w:val="فلوچارت"/>
    <w:rsid w:val="001D1F77"/>
    <w:pPr>
      <w:spacing w:before="40" w:after="0" w:line="192" w:lineRule="auto"/>
      <w:jc w:val="center"/>
    </w:pPr>
    <w:rPr>
      <w:rFonts w:ascii="Times New Roman" w:eastAsia="Times New Roman" w:hAnsi="Times New Roman" w:cs="B Nazanin"/>
      <w:sz w:val="20"/>
      <w:szCs w:val="20"/>
    </w:rPr>
  </w:style>
  <w:style w:type="paragraph" w:customStyle="1" w:styleId="a1">
    <w:name w:val="بخش"/>
    <w:next w:val="af3"/>
    <w:qFormat/>
    <w:rsid w:val="001D1F77"/>
    <w:pPr>
      <w:widowControl w:val="0"/>
      <w:numPr>
        <w:numId w:val="8"/>
      </w:numPr>
      <w:tabs>
        <w:tab w:val="center" w:pos="4253"/>
      </w:tabs>
      <w:bidi/>
      <w:spacing w:after="0" w:line="360" w:lineRule="auto"/>
      <w:outlineLvl w:val="0"/>
    </w:pPr>
    <w:rPr>
      <w:rFonts w:ascii="Times New Roman Bold" w:eastAsia="Times New Roman" w:hAnsi="Times New Roman Bold" w:cs="B Titr"/>
      <w:b/>
      <w:bCs/>
      <w:sz w:val="32"/>
      <w:szCs w:val="36"/>
      <w:lang w:bidi="fa-IR"/>
    </w:rPr>
  </w:style>
  <w:style w:type="paragraph" w:customStyle="1" w:styleId="af5">
    <w:name w:val="فرمول"/>
    <w:next w:val="af3"/>
    <w:rsid w:val="001D1F77"/>
    <w:pPr>
      <w:widowControl w:val="0"/>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B Nazanin"/>
      <w:bCs/>
      <w:sz w:val="24"/>
      <w:lang w:bidi="fa-IR"/>
    </w:rPr>
  </w:style>
  <w:style w:type="paragraph" w:customStyle="1" w:styleId="-">
    <w:name w:val="شکل - جدول"/>
    <w:basedOn w:val="af3"/>
    <w:link w:val="-Char"/>
    <w:rsid w:val="001D1F77"/>
    <w:pPr>
      <w:keepNext/>
      <w:keepLines/>
      <w:spacing w:line="240" w:lineRule="auto"/>
      <w:jc w:val="center"/>
    </w:pPr>
    <w:rPr>
      <w:sz w:val="18"/>
      <w:szCs w:val="20"/>
    </w:rPr>
  </w:style>
  <w:style w:type="paragraph" w:customStyle="1" w:styleId="a5">
    <w:name w:val="زيرنويس شکل"/>
    <w:next w:val="af3"/>
    <w:qFormat/>
    <w:rsid w:val="001D1F77"/>
    <w:pPr>
      <w:widowControl w:val="0"/>
      <w:numPr>
        <w:ilvl w:val="5"/>
        <w:numId w:val="8"/>
      </w:numPr>
      <w:bidi/>
      <w:adjustRightInd w:val="0"/>
      <w:snapToGrid w:val="0"/>
      <w:spacing w:before="200" w:after="600" w:line="204" w:lineRule="auto"/>
      <w:jc w:val="center"/>
      <w:outlineLvl w:val="5"/>
    </w:pPr>
    <w:rPr>
      <w:rFonts w:ascii="Times New Roman" w:eastAsia="Times New Roman" w:hAnsi="Times New Roman" w:cs="B Nazanin"/>
      <w:sz w:val="18"/>
      <w:szCs w:val="24"/>
      <w:lang w:bidi="fa-IR"/>
    </w:rPr>
  </w:style>
  <w:style w:type="paragraph" w:customStyle="1" w:styleId="af6">
    <w:name w:val="عنوان پايان‌نامه"/>
    <w:basedOn w:val="Normal"/>
    <w:next w:val="af3"/>
    <w:rsid w:val="001D1F77"/>
    <w:pPr>
      <w:widowControl w:val="0"/>
      <w:spacing w:after="0"/>
      <w:jc w:val="center"/>
    </w:pPr>
    <w:rPr>
      <w:rFonts w:eastAsia="Times New Roman" w:cs="Titr"/>
      <w:b/>
      <w:bCs/>
      <w:sz w:val="40"/>
      <w:szCs w:val="44"/>
      <w:lang w:bidi="fa-IR"/>
    </w:rPr>
  </w:style>
  <w:style w:type="paragraph" w:customStyle="1" w:styleId="a4">
    <w:name w:val="تيتر سوم"/>
    <w:basedOn w:val="Bullet3"/>
    <w:next w:val="af3"/>
    <w:qFormat/>
    <w:rsid w:val="001D1F77"/>
    <w:pPr>
      <w:numPr>
        <w:ilvl w:val="3"/>
        <w:numId w:val="8"/>
      </w:numPr>
      <w:spacing w:before="120" w:after="120" w:line="288" w:lineRule="auto"/>
    </w:pPr>
    <w:rPr>
      <w:rFonts w:cs="B Nazanin"/>
      <w:b/>
      <w:bCs/>
    </w:rPr>
  </w:style>
  <w:style w:type="paragraph" w:customStyle="1" w:styleId="a3">
    <w:name w:val="تيتر دوم"/>
    <w:next w:val="af3"/>
    <w:link w:val="Char7"/>
    <w:qFormat/>
    <w:rsid w:val="001D1F77"/>
    <w:pPr>
      <w:keepNext/>
      <w:widowControl w:val="0"/>
      <w:numPr>
        <w:ilvl w:val="2"/>
        <w:numId w:val="8"/>
      </w:numPr>
      <w:bidi/>
      <w:spacing w:before="240" w:after="240" w:line="240" w:lineRule="auto"/>
      <w:outlineLvl w:val="2"/>
    </w:pPr>
    <w:rPr>
      <w:rFonts w:ascii="Times New Roman" w:eastAsia="Times New Roman" w:hAnsi="Times New Roman" w:cs="B Nazanin"/>
      <w:b/>
      <w:bCs/>
      <w:sz w:val="28"/>
      <w:szCs w:val="32"/>
    </w:rPr>
  </w:style>
  <w:style w:type="paragraph" w:customStyle="1" w:styleId="a2">
    <w:name w:val="تيتر اول"/>
    <w:next w:val="af3"/>
    <w:qFormat/>
    <w:rsid w:val="001D1F77"/>
    <w:pPr>
      <w:keepNext/>
      <w:widowControl w:val="0"/>
      <w:numPr>
        <w:ilvl w:val="1"/>
        <w:numId w:val="8"/>
      </w:numPr>
      <w:bidi/>
      <w:spacing w:before="240" w:after="240" w:line="240" w:lineRule="auto"/>
      <w:outlineLvl w:val="1"/>
    </w:pPr>
    <w:rPr>
      <w:rFonts w:ascii="Times New Roman" w:eastAsia="Times New Roman" w:hAnsi="Times New Roman" w:cs="B Nazanin"/>
      <w:b/>
      <w:bCs/>
      <w:sz w:val="32"/>
      <w:szCs w:val="36"/>
      <w:lang w:bidi="fa-IR"/>
    </w:rPr>
  </w:style>
  <w:style w:type="paragraph" w:customStyle="1" w:styleId="af7">
    <w:name w:val="پاورقي"/>
    <w:rsid w:val="001D1F77"/>
    <w:pPr>
      <w:spacing w:after="0" w:line="240" w:lineRule="auto"/>
    </w:pPr>
    <w:rPr>
      <w:rFonts w:ascii="Times New Roman" w:eastAsia="Times New Roman" w:hAnsi="Times New Roman" w:cs="Times New Roman"/>
      <w:sz w:val="18"/>
      <w:szCs w:val="20"/>
      <w:lang w:val="de-DE" w:bidi="fa-IR"/>
    </w:rPr>
  </w:style>
  <w:style w:type="paragraph" w:customStyle="1" w:styleId="a7">
    <w:name w:val="بالانويس جدول"/>
    <w:next w:val="-"/>
    <w:link w:val="Char8"/>
    <w:qFormat/>
    <w:rsid w:val="001D1F77"/>
    <w:pPr>
      <w:keepNext/>
      <w:numPr>
        <w:ilvl w:val="7"/>
        <w:numId w:val="8"/>
      </w:numPr>
      <w:bidi/>
      <w:spacing w:before="600" w:after="100" w:line="204" w:lineRule="auto"/>
      <w:jc w:val="center"/>
      <w:outlineLvl w:val="7"/>
    </w:pPr>
    <w:rPr>
      <w:rFonts w:ascii="Times New Roman" w:eastAsia="Times New Roman" w:hAnsi="Times New Roman" w:cs="B Nazanin"/>
      <w:sz w:val="18"/>
      <w:szCs w:val="24"/>
      <w:lang w:bidi="fa-IR"/>
    </w:rPr>
  </w:style>
  <w:style w:type="paragraph" w:styleId="TOC4">
    <w:name w:val="toc 4"/>
    <w:basedOn w:val="Normal"/>
    <w:next w:val="Normal"/>
    <w:autoRedefine/>
    <w:uiPriority w:val="39"/>
    <w:rsid w:val="001D1F77"/>
    <w:pPr>
      <w:widowControl w:val="0"/>
      <w:tabs>
        <w:tab w:val="right" w:leader="dot" w:pos="9026"/>
      </w:tabs>
      <w:spacing w:after="0" w:line="216" w:lineRule="auto"/>
      <w:ind w:left="680"/>
      <w:jc w:val="left"/>
    </w:pPr>
    <w:rPr>
      <w:rFonts w:eastAsia="Times New Roman"/>
      <w:sz w:val="24"/>
    </w:rPr>
  </w:style>
  <w:style w:type="paragraph" w:styleId="TOC6">
    <w:name w:val="toc 6"/>
    <w:basedOn w:val="Normal"/>
    <w:next w:val="Normal"/>
    <w:autoRedefine/>
    <w:uiPriority w:val="39"/>
    <w:rsid w:val="001D1F77"/>
    <w:pPr>
      <w:tabs>
        <w:tab w:val="right" w:leader="dot" w:pos="7938"/>
      </w:tabs>
      <w:spacing w:after="0" w:line="216" w:lineRule="auto"/>
      <w:ind w:left="227"/>
      <w:jc w:val="left"/>
    </w:pPr>
    <w:rPr>
      <w:rFonts w:eastAsia="Times New Roman" w:cs="Zar"/>
      <w:sz w:val="24"/>
    </w:rPr>
  </w:style>
  <w:style w:type="paragraph" w:styleId="TOC8">
    <w:name w:val="toc 8"/>
    <w:basedOn w:val="Normal"/>
    <w:next w:val="Normal"/>
    <w:autoRedefine/>
    <w:uiPriority w:val="39"/>
    <w:rsid w:val="001D1F77"/>
    <w:pPr>
      <w:tabs>
        <w:tab w:val="right" w:leader="dot" w:pos="7938"/>
      </w:tabs>
      <w:spacing w:after="0"/>
      <w:ind w:left="227"/>
      <w:jc w:val="left"/>
    </w:pPr>
    <w:rPr>
      <w:rFonts w:eastAsia="Times New Roman" w:cs="Zar"/>
      <w:noProof/>
      <w:sz w:val="24"/>
      <w:lang w:bidi="fa-IR"/>
    </w:rPr>
  </w:style>
  <w:style w:type="character" w:styleId="PageNumber">
    <w:name w:val="page number"/>
    <w:basedOn w:val="DefaultParagraphFont"/>
    <w:rsid w:val="001D1F77"/>
    <w:rPr>
      <w:rFonts w:ascii="Times New Roman" w:hAnsi="Times New Roman" w:cs="Zar"/>
      <w:sz w:val="22"/>
      <w:szCs w:val="26"/>
    </w:rPr>
  </w:style>
  <w:style w:type="paragraph" w:styleId="TOC5">
    <w:name w:val="toc 5"/>
    <w:basedOn w:val="Normal"/>
    <w:next w:val="Normal"/>
    <w:autoRedefine/>
    <w:uiPriority w:val="39"/>
    <w:rsid w:val="001D1F77"/>
    <w:pPr>
      <w:spacing w:after="0"/>
      <w:ind w:left="960"/>
      <w:jc w:val="left"/>
    </w:pPr>
    <w:rPr>
      <w:rFonts w:eastAsia="Times New Roman" w:cs="Lotus"/>
      <w:sz w:val="24"/>
    </w:rPr>
  </w:style>
  <w:style w:type="paragraph" w:styleId="TOC7">
    <w:name w:val="toc 7"/>
    <w:basedOn w:val="Normal"/>
    <w:next w:val="Normal"/>
    <w:autoRedefine/>
    <w:uiPriority w:val="39"/>
    <w:rsid w:val="001D1F77"/>
    <w:pPr>
      <w:spacing w:after="0"/>
      <w:ind w:left="1440"/>
      <w:jc w:val="left"/>
    </w:pPr>
    <w:rPr>
      <w:rFonts w:eastAsia="Times New Roman" w:cs="Lotus"/>
      <w:sz w:val="24"/>
    </w:rPr>
  </w:style>
  <w:style w:type="paragraph" w:styleId="TOC9">
    <w:name w:val="toc 9"/>
    <w:basedOn w:val="Normal"/>
    <w:next w:val="Normal"/>
    <w:autoRedefine/>
    <w:uiPriority w:val="39"/>
    <w:rsid w:val="001D1F77"/>
    <w:pPr>
      <w:spacing w:after="0"/>
      <w:ind w:left="1920"/>
      <w:jc w:val="left"/>
    </w:pPr>
    <w:rPr>
      <w:rFonts w:eastAsia="Times New Roman" w:cs="Lotus"/>
      <w:sz w:val="24"/>
    </w:rPr>
  </w:style>
  <w:style w:type="paragraph" w:customStyle="1" w:styleId="Title1">
    <w:name w:val="Title1"/>
    <w:basedOn w:val="Normal"/>
    <w:rsid w:val="001D1F77"/>
    <w:pPr>
      <w:spacing w:after="300"/>
      <w:jc w:val="center"/>
    </w:pPr>
    <w:rPr>
      <w:rFonts w:eastAsia="Times New Roman" w:cs="Lotus"/>
      <w:b/>
      <w:bCs/>
      <w:sz w:val="32"/>
      <w:szCs w:val="36"/>
      <w:lang w:bidi="fa-IR"/>
    </w:rPr>
  </w:style>
  <w:style w:type="paragraph" w:customStyle="1" w:styleId="af8">
    <w:name w:val="متن پيوسته"/>
    <w:basedOn w:val="Normal"/>
    <w:rsid w:val="001D1F77"/>
    <w:pPr>
      <w:spacing w:after="0" w:line="288" w:lineRule="auto"/>
      <w:jc w:val="lowKashida"/>
    </w:pPr>
    <w:rPr>
      <w:rFonts w:eastAsia="Times New Roman" w:cs="Lotus"/>
      <w:sz w:val="24"/>
      <w:lang w:bidi="fa-IR"/>
    </w:rPr>
  </w:style>
  <w:style w:type="paragraph" w:customStyle="1" w:styleId="TextBody">
    <w:name w:val="TextBody"/>
    <w:basedOn w:val="Normal"/>
    <w:locked/>
    <w:rsid w:val="001D1F77"/>
    <w:pPr>
      <w:spacing w:after="0"/>
      <w:jc w:val="lowKashida"/>
    </w:pPr>
    <w:rPr>
      <w:rFonts w:eastAsia="Times New Roman" w:cs="Lotus"/>
      <w:sz w:val="24"/>
      <w:lang w:bidi="fa-IR"/>
    </w:rPr>
  </w:style>
  <w:style w:type="paragraph" w:customStyle="1" w:styleId="Title2">
    <w:name w:val="Title2"/>
    <w:basedOn w:val="af3"/>
    <w:rsid w:val="001D1F77"/>
    <w:pPr>
      <w:spacing w:after="360"/>
      <w:jc w:val="both"/>
    </w:pPr>
    <w:rPr>
      <w:b/>
      <w:bCs/>
      <w:sz w:val="28"/>
      <w:szCs w:val="32"/>
      <w:lang w:bidi="fa-IR"/>
    </w:rPr>
  </w:style>
  <w:style w:type="paragraph" w:customStyle="1" w:styleId="Bullet3">
    <w:name w:val="Bullet 3"/>
    <w:basedOn w:val="Normal"/>
    <w:locked/>
    <w:rsid w:val="001D1F77"/>
    <w:pPr>
      <w:numPr>
        <w:ilvl w:val="1"/>
        <w:numId w:val="3"/>
      </w:numPr>
      <w:spacing w:after="0"/>
      <w:jc w:val="lowKashida"/>
    </w:pPr>
    <w:rPr>
      <w:rFonts w:eastAsia="Times New Roman" w:cs="Lotus"/>
      <w:sz w:val="24"/>
      <w:lang w:bidi="fa-IR"/>
    </w:rPr>
  </w:style>
  <w:style w:type="paragraph" w:customStyle="1" w:styleId="af9">
    <w:name w:val="عنوان پايان‌نامه [داخلي]"/>
    <w:basedOn w:val="af6"/>
    <w:rsid w:val="001D1F77"/>
    <w:rPr>
      <w:rFonts w:cs="Lotus"/>
      <w:szCs w:val="40"/>
    </w:rPr>
  </w:style>
  <w:style w:type="character" w:customStyle="1" w:styleId="Char6">
    <w:name w:val="متن Char"/>
    <w:basedOn w:val="DefaultParagraphFont"/>
    <w:link w:val="af3"/>
    <w:rsid w:val="001D1F77"/>
    <w:rPr>
      <w:rFonts w:ascii="Times New Roman" w:eastAsia="Times New Roman" w:hAnsi="Times New Roman" w:cs="B Nazanin"/>
      <w:sz w:val="24"/>
      <w:szCs w:val="28"/>
    </w:rPr>
  </w:style>
  <w:style w:type="character" w:customStyle="1" w:styleId="-Char">
    <w:name w:val="شکل - جدول Char"/>
    <w:basedOn w:val="Char6"/>
    <w:link w:val="-"/>
    <w:rsid w:val="001D1F77"/>
    <w:rPr>
      <w:rFonts w:ascii="Times New Roman" w:eastAsia="Times New Roman" w:hAnsi="Times New Roman" w:cs="B Nazanin"/>
      <w:sz w:val="18"/>
      <w:szCs w:val="20"/>
    </w:rPr>
  </w:style>
  <w:style w:type="paragraph" w:customStyle="1" w:styleId="afa">
    <w:name w:val="متن ضخيم"/>
    <w:basedOn w:val="af3"/>
    <w:link w:val="CharChar"/>
    <w:rsid w:val="001D1F77"/>
    <w:rPr>
      <w:b/>
      <w:bCs/>
    </w:rPr>
  </w:style>
  <w:style w:type="character" w:customStyle="1" w:styleId="CharChar">
    <w:name w:val="متن ضخيم Char Char"/>
    <w:basedOn w:val="Char6"/>
    <w:link w:val="afa"/>
    <w:rsid w:val="001D1F77"/>
    <w:rPr>
      <w:rFonts w:ascii="Times New Roman" w:eastAsia="Times New Roman" w:hAnsi="Times New Roman" w:cs="B Nazanin"/>
      <w:b/>
      <w:bCs/>
      <w:sz w:val="24"/>
      <w:szCs w:val="28"/>
    </w:rPr>
  </w:style>
  <w:style w:type="paragraph" w:customStyle="1" w:styleId="afb">
    <w:name w:val="متن روي جلد"/>
    <w:basedOn w:val="af3"/>
    <w:rsid w:val="001D1F77"/>
    <w:pPr>
      <w:jc w:val="center"/>
    </w:pPr>
    <w:rPr>
      <w:b/>
      <w:bCs/>
      <w:lang w:bidi="fa-IR"/>
    </w:rPr>
  </w:style>
  <w:style w:type="paragraph" w:customStyle="1" w:styleId="afc">
    <w:name w:val="تاريخ روي جلد"/>
    <w:basedOn w:val="af3"/>
    <w:rsid w:val="001D1F77"/>
    <w:pPr>
      <w:spacing w:line="240" w:lineRule="auto"/>
      <w:jc w:val="center"/>
    </w:pPr>
    <w:rPr>
      <w:b/>
      <w:bCs/>
      <w:szCs w:val="24"/>
      <w:lang w:bidi="fa-IR"/>
    </w:rPr>
  </w:style>
  <w:style w:type="paragraph" w:customStyle="1" w:styleId="afd">
    <w:name w:val="تاريخ روي جلد انگليسي"/>
    <w:basedOn w:val="afc"/>
    <w:rsid w:val="001D1F77"/>
    <w:pPr>
      <w:bidi w:val="0"/>
    </w:pPr>
  </w:style>
  <w:style w:type="paragraph" w:customStyle="1" w:styleId="afe">
    <w:name w:val="متن روي جلد انگليسي"/>
    <w:basedOn w:val="Normal"/>
    <w:rsid w:val="001D1F77"/>
    <w:pPr>
      <w:bidi w:val="0"/>
      <w:spacing w:after="0" w:line="288" w:lineRule="auto"/>
      <w:jc w:val="center"/>
    </w:pPr>
    <w:rPr>
      <w:rFonts w:eastAsia="Times New Roman" w:cs="Lotus"/>
      <w:b/>
      <w:bCs/>
      <w:sz w:val="28"/>
      <w:lang w:bidi="fa-IR"/>
    </w:rPr>
  </w:style>
  <w:style w:type="paragraph" w:customStyle="1" w:styleId="aff">
    <w:name w:val="عنوان پايان‌نامه انگليسي"/>
    <w:basedOn w:val="Normal"/>
    <w:rsid w:val="001D1F77"/>
    <w:pPr>
      <w:bidi w:val="0"/>
      <w:spacing w:before="240" w:after="240"/>
      <w:jc w:val="center"/>
    </w:pPr>
    <w:rPr>
      <w:rFonts w:eastAsia="Times New Roman" w:cs="Lotus"/>
      <w:b/>
      <w:bCs/>
      <w:sz w:val="40"/>
      <w:szCs w:val="44"/>
    </w:rPr>
  </w:style>
  <w:style w:type="paragraph" w:customStyle="1" w:styleId="StyleComplexBNazanin">
    <w:name w:val="Style متن روي جلد انگليسي + (Complex) B Nazanin"/>
    <w:basedOn w:val="afe"/>
    <w:locked/>
    <w:rsid w:val="001D1F77"/>
    <w:rPr>
      <w:rFonts w:cs="Zar"/>
    </w:rPr>
  </w:style>
  <w:style w:type="paragraph" w:customStyle="1" w:styleId="-0">
    <w:name w:val="شکل - جدول (راست چين)"/>
    <w:basedOn w:val="-"/>
    <w:rsid w:val="001D1F77"/>
    <w:pPr>
      <w:jc w:val="left"/>
    </w:pPr>
  </w:style>
  <w:style w:type="paragraph" w:customStyle="1" w:styleId="-1">
    <w:name w:val="شکل - جدول (چپ چين)"/>
    <w:basedOn w:val="-0"/>
    <w:rsid w:val="001D1F77"/>
    <w:pPr>
      <w:jc w:val="right"/>
    </w:pPr>
  </w:style>
  <w:style w:type="paragraph" w:customStyle="1" w:styleId="-2">
    <w:name w:val="شکل - جدول (ضخيم)"/>
    <w:basedOn w:val="-"/>
    <w:rsid w:val="001D1F77"/>
    <w:rPr>
      <w:b/>
      <w:bCs/>
      <w:lang w:val="en-GB" w:eastAsia="en-GB"/>
    </w:rPr>
  </w:style>
  <w:style w:type="paragraph" w:customStyle="1" w:styleId="a8">
    <w:name w:val="عدد گذاري"/>
    <w:basedOn w:val="Normal"/>
    <w:rsid w:val="001D1F77"/>
    <w:pPr>
      <w:numPr>
        <w:numId w:val="3"/>
      </w:numPr>
      <w:spacing w:after="0" w:line="288" w:lineRule="auto"/>
      <w:jc w:val="left"/>
    </w:pPr>
    <w:rPr>
      <w:rFonts w:eastAsia="Times New Roman" w:cs="Lotus"/>
      <w:sz w:val="24"/>
    </w:rPr>
  </w:style>
  <w:style w:type="paragraph" w:customStyle="1" w:styleId="11">
    <w:name w:val="نشانه گذاري 1"/>
    <w:basedOn w:val="af3"/>
    <w:rsid w:val="001D1F77"/>
    <w:pPr>
      <w:numPr>
        <w:numId w:val="4"/>
      </w:numPr>
      <w:tabs>
        <w:tab w:val="clear" w:pos="927"/>
      </w:tabs>
      <w:ind w:left="720"/>
    </w:pPr>
  </w:style>
  <w:style w:type="paragraph" w:customStyle="1" w:styleId="2">
    <w:name w:val="نشانه گذاري 2"/>
    <w:basedOn w:val="af3"/>
    <w:rsid w:val="001D1F77"/>
    <w:pPr>
      <w:numPr>
        <w:ilvl w:val="1"/>
        <w:numId w:val="5"/>
      </w:numPr>
      <w:tabs>
        <w:tab w:val="clear" w:pos="2007"/>
        <w:tab w:val="left" w:pos="1474"/>
      </w:tabs>
      <w:ind w:left="1474" w:hanging="340"/>
    </w:pPr>
    <w:rPr>
      <w:lang w:bidi="fa-IR"/>
    </w:rPr>
  </w:style>
  <w:style w:type="paragraph" w:customStyle="1" w:styleId="aff0">
    <w:name w:val="متن (انگليسي)"/>
    <w:basedOn w:val="af3"/>
    <w:rsid w:val="001D1F77"/>
    <w:pPr>
      <w:bidi w:val="0"/>
      <w:spacing w:line="240" w:lineRule="auto"/>
    </w:pPr>
  </w:style>
  <w:style w:type="paragraph" w:customStyle="1" w:styleId="a0">
    <w:name w:val="شماره گذاري مراجع"/>
    <w:basedOn w:val="aff0"/>
    <w:rsid w:val="001D1F77"/>
    <w:pPr>
      <w:widowControl/>
      <w:numPr>
        <w:numId w:val="6"/>
      </w:numPr>
      <w:tabs>
        <w:tab w:val="clear" w:pos="1712"/>
        <w:tab w:val="left" w:pos="357"/>
      </w:tabs>
      <w:spacing w:after="120"/>
      <w:ind w:left="357" w:hanging="357"/>
    </w:pPr>
    <w:rPr>
      <w:sz w:val="20"/>
      <w:szCs w:val="24"/>
      <w:lang w:bidi="fa-IR"/>
    </w:rPr>
  </w:style>
  <w:style w:type="paragraph" w:customStyle="1" w:styleId="aff1">
    <w:name w:val="فهرست علائم"/>
    <w:basedOn w:val="TOC8"/>
    <w:rsid w:val="001D1F77"/>
    <w:rPr>
      <w:rFonts w:cs="Lotus"/>
    </w:rPr>
  </w:style>
  <w:style w:type="character" w:customStyle="1" w:styleId="StyleHyperlinkComplexLotusAutoNounderline">
    <w:name w:val="Style Hyperlink + (Complex) Lotus Auto No underline"/>
    <w:basedOn w:val="Char6"/>
    <w:rsid w:val="001D1F77"/>
    <w:rPr>
      <w:rFonts w:ascii="Times New Roman" w:eastAsia="Times New Roman" w:hAnsi="Times New Roman" w:cs="B Nazanin"/>
      <w:color w:val="auto"/>
      <w:sz w:val="24"/>
      <w:szCs w:val="28"/>
      <w:u w:val="none"/>
    </w:rPr>
  </w:style>
  <w:style w:type="character" w:styleId="FollowedHyperlink">
    <w:name w:val="FollowedHyperlink"/>
    <w:basedOn w:val="DefaultParagraphFont"/>
    <w:uiPriority w:val="99"/>
    <w:semiHidden/>
    <w:unhideWhenUsed/>
    <w:rsid w:val="001D1F77"/>
    <w:rPr>
      <w:color w:val="954F72" w:themeColor="followedHyperlink"/>
      <w:u w:val="single"/>
    </w:rPr>
  </w:style>
  <w:style w:type="paragraph" w:styleId="Subtitle">
    <w:name w:val="Subtitle"/>
    <w:basedOn w:val="Normal"/>
    <w:next w:val="Normal"/>
    <w:link w:val="SubtitleChar"/>
    <w:uiPriority w:val="11"/>
    <w:rsid w:val="001D1F77"/>
    <w:pPr>
      <w:numPr>
        <w:ilvl w:val="1"/>
      </w:numPr>
      <w:jc w:val="left"/>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1D1F77"/>
    <w:rPr>
      <w:rFonts w:eastAsiaTheme="minorEastAsia"/>
      <w:color w:val="5A5A5A" w:themeColor="text1" w:themeTint="A5"/>
      <w:spacing w:val="15"/>
    </w:rPr>
  </w:style>
  <w:style w:type="character" w:customStyle="1" w:styleId="Char7">
    <w:name w:val="تيتر دوم Char"/>
    <w:basedOn w:val="DefaultParagraphFont"/>
    <w:link w:val="a3"/>
    <w:rsid w:val="001D1F77"/>
    <w:rPr>
      <w:rFonts w:ascii="Times New Roman" w:eastAsia="Times New Roman" w:hAnsi="Times New Roman" w:cs="B Nazanin"/>
      <w:b/>
      <w:bCs/>
      <w:sz w:val="28"/>
      <w:szCs w:val="32"/>
    </w:rPr>
  </w:style>
  <w:style w:type="paragraph" w:customStyle="1" w:styleId="EndNoteBibliographyTitle">
    <w:name w:val="EndNote Bibliography Title"/>
    <w:basedOn w:val="Normal"/>
    <w:link w:val="EndNoteBibliographyTitleChar"/>
    <w:rsid w:val="001D1F77"/>
    <w:pPr>
      <w:spacing w:after="0"/>
      <w:jc w:val="center"/>
    </w:pPr>
    <w:rPr>
      <w:rFonts w:eastAsia="Times New Roman" w:cs="Times New Roman"/>
      <w:noProof/>
      <w:sz w:val="24"/>
    </w:rPr>
  </w:style>
  <w:style w:type="character" w:customStyle="1" w:styleId="EndNoteBibliographyTitleChar">
    <w:name w:val="EndNote Bibliography Title Char"/>
    <w:basedOn w:val="Char6"/>
    <w:link w:val="EndNoteBibliographyTitle"/>
    <w:rsid w:val="001D1F77"/>
    <w:rPr>
      <w:rFonts w:ascii="Times New Roman" w:eastAsia="Times New Roman" w:hAnsi="Times New Roman" w:cs="Times New Roman"/>
      <w:noProof/>
      <w:sz w:val="24"/>
      <w:szCs w:val="28"/>
    </w:rPr>
  </w:style>
  <w:style w:type="paragraph" w:customStyle="1" w:styleId="EndNoteBibliography">
    <w:name w:val="EndNote Bibliography"/>
    <w:basedOn w:val="Normal"/>
    <w:link w:val="EndNoteBibliographyChar"/>
    <w:rsid w:val="001D1F77"/>
    <w:pPr>
      <w:spacing w:after="0"/>
      <w:jc w:val="left"/>
    </w:pPr>
    <w:rPr>
      <w:rFonts w:eastAsia="Times New Roman" w:cs="Times New Roman"/>
      <w:noProof/>
      <w:sz w:val="24"/>
    </w:rPr>
  </w:style>
  <w:style w:type="character" w:customStyle="1" w:styleId="EndNoteBibliographyChar">
    <w:name w:val="EndNote Bibliography Char"/>
    <w:basedOn w:val="Char6"/>
    <w:link w:val="EndNoteBibliography"/>
    <w:rsid w:val="001D1F77"/>
    <w:rPr>
      <w:rFonts w:ascii="Times New Roman" w:eastAsia="Times New Roman" w:hAnsi="Times New Roman" w:cs="Times New Roman"/>
      <w:noProof/>
      <w:sz w:val="24"/>
      <w:szCs w:val="28"/>
    </w:rPr>
  </w:style>
  <w:style w:type="numbering" w:styleId="111111">
    <w:name w:val="Outline List 2"/>
    <w:basedOn w:val="NoList"/>
    <w:rsid w:val="001D1F77"/>
    <w:pPr>
      <w:numPr>
        <w:numId w:val="7"/>
      </w:numPr>
    </w:pPr>
  </w:style>
  <w:style w:type="character" w:styleId="PlaceholderText">
    <w:name w:val="Placeholder Text"/>
    <w:basedOn w:val="DefaultParagraphFont"/>
    <w:uiPriority w:val="99"/>
    <w:semiHidden/>
    <w:rsid w:val="001D1F77"/>
    <w:rPr>
      <w:color w:val="808080"/>
    </w:rPr>
  </w:style>
  <w:style w:type="character" w:customStyle="1" w:styleId="xbe">
    <w:name w:val="_xbe"/>
    <w:basedOn w:val="DefaultParagraphFont"/>
    <w:rsid w:val="001D1F77"/>
  </w:style>
  <w:style w:type="paragraph" w:styleId="ListBullet">
    <w:name w:val="List Bullet"/>
    <w:basedOn w:val="Normal"/>
    <w:uiPriority w:val="99"/>
    <w:unhideWhenUsed/>
    <w:rsid w:val="001D1F77"/>
    <w:pPr>
      <w:tabs>
        <w:tab w:val="num" w:pos="360"/>
      </w:tabs>
      <w:spacing w:after="0" w:line="192" w:lineRule="auto"/>
      <w:ind w:left="360" w:hanging="360"/>
      <w:contextualSpacing/>
      <w:jc w:val="lowKashida"/>
    </w:pPr>
    <w:rPr>
      <w:rFonts w:eastAsia="Times New Roman"/>
      <w:sz w:val="24"/>
      <w:szCs w:val="20"/>
    </w:rPr>
  </w:style>
  <w:style w:type="paragraph" w:customStyle="1" w:styleId="aff2">
    <w:name w:val="تیتر سوم"/>
    <w:basedOn w:val="a3"/>
    <w:link w:val="Char9"/>
    <w:rsid w:val="001D1F77"/>
    <w:pPr>
      <w:spacing w:line="192" w:lineRule="auto"/>
      <w:jc w:val="lowKashida"/>
      <w:outlineLvl w:val="3"/>
    </w:pPr>
    <w:rPr>
      <w:rFonts w:ascii="B Nazanin" w:hAnsi="B Nazanin"/>
    </w:rPr>
  </w:style>
  <w:style w:type="character" w:customStyle="1" w:styleId="Char9">
    <w:name w:val="تیتر سوم Char"/>
    <w:basedOn w:val="Char7"/>
    <w:link w:val="aff2"/>
    <w:rsid w:val="001D1F77"/>
    <w:rPr>
      <w:rFonts w:ascii="B Nazanin" w:eastAsia="Times New Roman" w:hAnsi="B Nazanin" w:cs="B Nazanin"/>
      <w:b/>
      <w:bCs/>
      <w:sz w:val="28"/>
      <w:szCs w:val="32"/>
    </w:rPr>
  </w:style>
  <w:style w:type="character" w:customStyle="1" w:styleId="NormalWebChar">
    <w:name w:val="Normal (Web) Char"/>
    <w:basedOn w:val="DefaultParagraphFont"/>
    <w:link w:val="NormalWeb"/>
    <w:uiPriority w:val="99"/>
    <w:rsid w:val="001D1F77"/>
    <w:rPr>
      <w:rFonts w:ascii="Times New Roman" w:eastAsia="Times New Roman" w:hAnsi="Times New Roman" w:cs="Times New Roman"/>
      <w:sz w:val="24"/>
      <w:szCs w:val="24"/>
    </w:rPr>
  </w:style>
  <w:style w:type="character" w:styleId="SubtleEmphasis">
    <w:name w:val="Subtle Emphasis"/>
    <w:basedOn w:val="DefaultParagraphFont"/>
    <w:uiPriority w:val="19"/>
    <w:rsid w:val="001D1F77"/>
    <w:rPr>
      <w:rFonts w:cs="B Nazanin"/>
      <w:bCs w:val="0"/>
      <w:i/>
      <w:iCs/>
      <w:color w:val="404040" w:themeColor="text1" w:themeTint="BF"/>
    </w:rPr>
  </w:style>
  <w:style w:type="character" w:styleId="Emphasis">
    <w:name w:val="Emphasis"/>
    <w:basedOn w:val="DefaultParagraphFont"/>
    <w:uiPriority w:val="20"/>
    <w:qFormat/>
    <w:rsid w:val="001D1F77"/>
    <w:rPr>
      <w:rFonts w:cs="B Nazanin"/>
      <w:bCs w:val="0"/>
      <w:i/>
      <w:iCs/>
    </w:rPr>
  </w:style>
  <w:style w:type="character" w:styleId="IntenseEmphasis">
    <w:name w:val="Intense Emphasis"/>
    <w:basedOn w:val="DefaultParagraphFont"/>
    <w:uiPriority w:val="21"/>
    <w:rsid w:val="001D1F77"/>
    <w:rPr>
      <w:rFonts w:cs="B Nazanin"/>
      <w:bCs w:val="0"/>
      <w:i/>
      <w:iCs/>
      <w:color w:val="5B9BD5" w:themeColor="accent1"/>
    </w:rPr>
  </w:style>
  <w:style w:type="paragraph" w:styleId="Quote">
    <w:name w:val="Quote"/>
    <w:basedOn w:val="Normal"/>
    <w:next w:val="Normal"/>
    <w:link w:val="QuoteChar"/>
    <w:uiPriority w:val="29"/>
    <w:rsid w:val="001D1F77"/>
    <w:pPr>
      <w:spacing w:before="200"/>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1D1F77"/>
    <w:rPr>
      <w:rFonts w:ascii="Times New Roman" w:eastAsia="Times New Roman" w:hAnsi="Times New Roman" w:cs="B Nazanin"/>
      <w:i/>
      <w:iCs/>
      <w:color w:val="404040" w:themeColor="text1" w:themeTint="BF"/>
      <w:sz w:val="24"/>
      <w:szCs w:val="28"/>
    </w:rPr>
  </w:style>
  <w:style w:type="paragraph" w:styleId="IntenseQuote">
    <w:name w:val="Intense Quote"/>
    <w:basedOn w:val="Normal"/>
    <w:next w:val="Normal"/>
    <w:link w:val="IntenseQuoteChar"/>
    <w:uiPriority w:val="30"/>
    <w:rsid w:val="001D1F77"/>
    <w:pPr>
      <w:pBdr>
        <w:top w:val="single" w:sz="4" w:space="10" w:color="5B9BD5" w:themeColor="accent1"/>
        <w:bottom w:val="single" w:sz="4" w:space="10" w:color="5B9BD5" w:themeColor="accent1"/>
      </w:pBdr>
      <w:spacing w:before="360" w:after="360"/>
      <w:ind w:left="864" w:right="864"/>
      <w:jc w:val="center"/>
    </w:pPr>
    <w:rPr>
      <w:rFonts w:eastAsia="Times New Roman"/>
      <w:i/>
      <w:iCs/>
      <w:color w:val="5B9BD5" w:themeColor="accent1"/>
      <w:sz w:val="24"/>
    </w:rPr>
  </w:style>
  <w:style w:type="character" w:customStyle="1" w:styleId="IntenseQuoteChar">
    <w:name w:val="Intense Quote Char"/>
    <w:basedOn w:val="DefaultParagraphFont"/>
    <w:link w:val="IntenseQuote"/>
    <w:uiPriority w:val="30"/>
    <w:rsid w:val="001D1F77"/>
    <w:rPr>
      <w:rFonts w:ascii="Times New Roman" w:eastAsia="Times New Roman" w:hAnsi="Times New Roman" w:cs="B Nazanin"/>
      <w:i/>
      <w:iCs/>
      <w:color w:val="5B9BD5" w:themeColor="accent1"/>
      <w:sz w:val="24"/>
      <w:szCs w:val="28"/>
    </w:rPr>
  </w:style>
  <w:style w:type="character" w:styleId="SubtleReference">
    <w:name w:val="Subtle Reference"/>
    <w:basedOn w:val="DefaultParagraphFont"/>
    <w:uiPriority w:val="31"/>
    <w:rsid w:val="001D1F77"/>
    <w:rPr>
      <w:rFonts w:asciiTheme="majorBidi" w:hAnsiTheme="majorBidi" w:cs="B Nazanin"/>
      <w:smallCaps/>
      <w:color w:val="5A5A5A" w:themeColor="text1" w:themeTint="A5"/>
    </w:rPr>
  </w:style>
  <w:style w:type="character" w:styleId="IntenseReference">
    <w:name w:val="Intense Reference"/>
    <w:basedOn w:val="DefaultParagraphFont"/>
    <w:uiPriority w:val="32"/>
    <w:rsid w:val="001D1F77"/>
    <w:rPr>
      <w:rFonts w:asciiTheme="majorBidi" w:hAnsiTheme="majorBidi" w:cs="B Nazanin"/>
      <w:b/>
      <w:bCs/>
      <w:smallCaps/>
      <w:color w:val="5B9BD5" w:themeColor="accent1"/>
      <w:spacing w:val="5"/>
    </w:rPr>
  </w:style>
  <w:style w:type="character" w:styleId="BookTitle">
    <w:name w:val="Book Title"/>
    <w:basedOn w:val="DefaultParagraphFont"/>
    <w:uiPriority w:val="33"/>
    <w:rsid w:val="001D1F77"/>
    <w:rPr>
      <w:rFonts w:asciiTheme="majorBidi" w:hAnsiTheme="majorBidi" w:cs="B Nazanin"/>
      <w:b/>
      <w:bCs/>
      <w:i/>
      <w:iCs/>
      <w:spacing w:val="5"/>
    </w:rPr>
  </w:style>
  <w:style w:type="table" w:styleId="GridTable2">
    <w:name w:val="Grid Table 2"/>
    <w:basedOn w:val="TableNormal"/>
    <w:uiPriority w:val="47"/>
    <w:rsid w:val="001D1F7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1D1F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TDisplayEquation">
    <w:name w:val="MTDisplayEquation"/>
    <w:basedOn w:val="af3"/>
    <w:next w:val="Normal"/>
    <w:link w:val="MTDisplayEquationChar"/>
    <w:rsid w:val="001D1F77"/>
    <w:pPr>
      <w:tabs>
        <w:tab w:val="center" w:pos="4120"/>
        <w:tab w:val="right" w:pos="8220"/>
      </w:tabs>
      <w:spacing w:line="276" w:lineRule="auto"/>
      <w:jc w:val="right"/>
    </w:pPr>
    <w:rPr>
      <w:rFonts w:cs="Nazanin"/>
      <w:lang w:bidi="fa-IR"/>
    </w:rPr>
  </w:style>
  <w:style w:type="character" w:customStyle="1" w:styleId="MTDisplayEquationChar">
    <w:name w:val="MTDisplayEquation Char"/>
    <w:basedOn w:val="Char6"/>
    <w:link w:val="MTDisplayEquation"/>
    <w:rsid w:val="001D1F77"/>
    <w:rPr>
      <w:rFonts w:ascii="Times New Roman" w:eastAsia="Times New Roman" w:hAnsi="Times New Roman" w:cs="Nazanin"/>
      <w:sz w:val="24"/>
      <w:szCs w:val="28"/>
      <w:lang w:bidi="fa-IR"/>
    </w:rPr>
  </w:style>
  <w:style w:type="character" w:customStyle="1" w:styleId="DocumentMapChar">
    <w:name w:val="Document Map Char"/>
    <w:basedOn w:val="DefaultParagraphFont"/>
    <w:link w:val="DocumentMap"/>
    <w:uiPriority w:val="99"/>
    <w:semiHidden/>
    <w:rsid w:val="001D1F77"/>
    <w:rPr>
      <w:rFonts w:ascii="Tahoma" w:eastAsia="Calibri" w:hAnsi="Tahoma" w:cs="Tahoma"/>
      <w:sz w:val="16"/>
      <w:szCs w:val="16"/>
    </w:rPr>
  </w:style>
  <w:style w:type="paragraph" w:styleId="DocumentMap">
    <w:name w:val="Document Map"/>
    <w:basedOn w:val="Normal"/>
    <w:link w:val="DocumentMapChar"/>
    <w:uiPriority w:val="99"/>
    <w:semiHidden/>
    <w:unhideWhenUsed/>
    <w:rsid w:val="001D1F77"/>
    <w:pPr>
      <w:bidi w:val="0"/>
      <w:spacing w:after="0"/>
      <w:jc w:val="left"/>
    </w:pPr>
    <w:rPr>
      <w:rFonts w:ascii="Tahoma" w:eastAsia="Calibri" w:hAnsi="Tahoma" w:cs="Tahoma"/>
      <w:sz w:val="16"/>
      <w:szCs w:val="16"/>
    </w:rPr>
  </w:style>
  <w:style w:type="character" w:customStyle="1" w:styleId="DocumentMapChar1">
    <w:name w:val="Document Map Char1"/>
    <w:basedOn w:val="DefaultParagraphFont"/>
    <w:uiPriority w:val="99"/>
    <w:semiHidden/>
    <w:rsid w:val="001D1F77"/>
    <w:rPr>
      <w:rFonts w:ascii="Segoe UI" w:hAnsi="Segoe UI" w:cs="Segoe UI"/>
      <w:sz w:val="16"/>
      <w:szCs w:val="16"/>
    </w:rPr>
  </w:style>
  <w:style w:type="paragraph" w:customStyle="1" w:styleId="Text">
    <w:name w:val="Text"/>
    <w:basedOn w:val="Normal"/>
    <w:rsid w:val="001D1F77"/>
    <w:pPr>
      <w:widowControl w:val="0"/>
      <w:overflowPunct w:val="0"/>
      <w:autoSpaceDE w:val="0"/>
      <w:autoSpaceDN w:val="0"/>
      <w:adjustRightInd w:val="0"/>
      <w:spacing w:after="0" w:line="252" w:lineRule="auto"/>
      <w:ind w:firstLine="202"/>
      <w:textAlignment w:val="baseline"/>
    </w:pPr>
    <w:rPr>
      <w:rFonts w:eastAsia="Times New Roman"/>
      <w:sz w:val="20"/>
      <w:szCs w:val="24"/>
    </w:rPr>
  </w:style>
  <w:style w:type="character" w:customStyle="1" w:styleId="shorttext">
    <w:name w:val="short_text"/>
    <w:basedOn w:val="DefaultParagraphFont"/>
    <w:rsid w:val="001D1F77"/>
  </w:style>
  <w:style w:type="character" w:customStyle="1" w:styleId="hps">
    <w:name w:val="hps"/>
    <w:basedOn w:val="DefaultParagraphFont"/>
    <w:rsid w:val="001D1F77"/>
  </w:style>
  <w:style w:type="character" w:customStyle="1" w:styleId="CaptionChar">
    <w:name w:val="Caption Char"/>
    <w:basedOn w:val="DefaultParagraphFont"/>
    <w:link w:val="Caption"/>
    <w:uiPriority w:val="35"/>
    <w:rsid w:val="001D1F77"/>
    <w:rPr>
      <w:rFonts w:ascii="Times New Roman" w:hAnsi="Times New Roman" w:cs="B Nazanin"/>
      <w:b/>
      <w:bCs/>
      <w:lang w:bidi="fa-IR"/>
    </w:rPr>
  </w:style>
  <w:style w:type="paragraph" w:customStyle="1" w:styleId="equation">
    <w:name w:val="equation"/>
    <w:basedOn w:val="Caption"/>
    <w:link w:val="equationChar"/>
    <w:rsid w:val="001D1F77"/>
    <w:pPr>
      <w:keepNext w:val="0"/>
      <w:bidi w:val="0"/>
      <w:jc w:val="right"/>
    </w:pPr>
    <w:rPr>
      <w:rFonts w:eastAsia="Times New Roman" w:cs="Times New Roman"/>
      <w:b w:val="0"/>
      <w:bCs w:val="0"/>
      <w:color w:val="000000"/>
      <w:sz w:val="28"/>
      <w:szCs w:val="24"/>
      <w:lang w:val="en-CA" w:eastAsia="en-CA" w:bidi="en-US"/>
    </w:rPr>
  </w:style>
  <w:style w:type="character" w:customStyle="1" w:styleId="equationChar">
    <w:name w:val="equation Char"/>
    <w:basedOn w:val="CaptionChar"/>
    <w:link w:val="equation"/>
    <w:rsid w:val="001D1F77"/>
    <w:rPr>
      <w:rFonts w:ascii="Times New Roman" w:eastAsia="Times New Roman" w:hAnsi="Times New Roman" w:cs="Times New Roman"/>
      <w:b w:val="0"/>
      <w:bCs w:val="0"/>
      <w:color w:val="000000"/>
      <w:sz w:val="28"/>
      <w:szCs w:val="24"/>
      <w:lang w:val="en-CA" w:eastAsia="en-CA" w:bidi="en-US"/>
    </w:rPr>
  </w:style>
  <w:style w:type="paragraph" w:customStyle="1" w:styleId="aff3">
    <w:name w:val="زیربخش"/>
    <w:basedOn w:val="Normal"/>
    <w:autoRedefine/>
    <w:qFormat/>
    <w:rsid w:val="001D1F77"/>
    <w:pPr>
      <w:spacing w:before="240" w:after="0" w:line="276" w:lineRule="auto"/>
    </w:pPr>
    <w:rPr>
      <w:rFonts w:ascii="Times New Roman Bold" w:eastAsia="Calibri" w:hAnsi="Times New Roman Bold"/>
      <w:b/>
      <w:bCs/>
      <w:sz w:val="28"/>
      <w:lang w:bidi="fa-IR"/>
    </w:rPr>
  </w:style>
  <w:style w:type="character" w:customStyle="1" w:styleId="longtext">
    <w:name w:val="long_text"/>
    <w:basedOn w:val="DefaultParagraphFont"/>
    <w:rsid w:val="001D1F77"/>
  </w:style>
  <w:style w:type="character" w:customStyle="1" w:styleId="StyleComplexLotus12pt">
    <w:name w:val="Style (Complex) Lotus 12 pt"/>
    <w:basedOn w:val="DefaultParagraphFont"/>
    <w:rsid w:val="001D1F77"/>
    <w:rPr>
      <w:rFonts w:ascii="B Lotus" w:hAnsi="B Lotus" w:cs="B Lotus" w:hint="cs"/>
      <w:sz w:val="24"/>
      <w:szCs w:val="24"/>
    </w:rPr>
  </w:style>
  <w:style w:type="character" w:customStyle="1" w:styleId="PlainTextChar">
    <w:name w:val="Plain Text Char"/>
    <w:basedOn w:val="DefaultParagraphFont"/>
    <w:link w:val="PlainText"/>
    <w:uiPriority w:val="99"/>
    <w:rsid w:val="001D1F77"/>
    <w:rPr>
      <w:rFonts w:ascii="Consolas" w:hAnsi="Consolas"/>
      <w:sz w:val="21"/>
      <w:szCs w:val="21"/>
    </w:rPr>
  </w:style>
  <w:style w:type="paragraph" w:styleId="PlainText">
    <w:name w:val="Plain Text"/>
    <w:basedOn w:val="Normal"/>
    <w:link w:val="PlainTextChar"/>
    <w:uiPriority w:val="99"/>
    <w:unhideWhenUsed/>
    <w:rsid w:val="001D1F77"/>
    <w:pPr>
      <w:bidi w:val="0"/>
      <w:spacing w:after="0"/>
      <w:jc w:val="left"/>
    </w:pPr>
    <w:rPr>
      <w:rFonts w:ascii="Consolas" w:hAnsi="Consolas" w:cstheme="minorBidi"/>
      <w:sz w:val="21"/>
      <w:szCs w:val="21"/>
    </w:rPr>
  </w:style>
  <w:style w:type="character" w:customStyle="1" w:styleId="PlainTextChar1">
    <w:name w:val="Plain Text Char1"/>
    <w:basedOn w:val="DefaultParagraphFont"/>
    <w:uiPriority w:val="99"/>
    <w:semiHidden/>
    <w:rsid w:val="001D1F77"/>
    <w:rPr>
      <w:rFonts w:ascii="Consolas" w:hAnsi="Consolas" w:cs="Consolas"/>
      <w:sz w:val="21"/>
      <w:szCs w:val="21"/>
    </w:rPr>
  </w:style>
  <w:style w:type="paragraph" w:customStyle="1" w:styleId="aff4">
    <w:name w:val="شکل"/>
    <w:basedOn w:val="Caption"/>
    <w:autoRedefine/>
    <w:qFormat/>
    <w:rsid w:val="001D1F77"/>
    <w:pPr>
      <w:keepNext w:val="0"/>
      <w:spacing w:line="288" w:lineRule="auto"/>
    </w:pPr>
    <w:rPr>
      <w:rFonts w:eastAsia="Times New Roman" w:cs="Nazanin"/>
      <w:bCs w:val="0"/>
      <w:sz w:val="24"/>
      <w:szCs w:val="24"/>
    </w:rPr>
  </w:style>
  <w:style w:type="character" w:customStyle="1" w:styleId="st">
    <w:name w:val="st"/>
    <w:basedOn w:val="DefaultParagraphFont"/>
    <w:rsid w:val="001D1F77"/>
  </w:style>
  <w:style w:type="character" w:customStyle="1" w:styleId="proname">
    <w:name w:val="proname"/>
    <w:basedOn w:val="DefaultParagraphFont"/>
    <w:rsid w:val="001D1F77"/>
  </w:style>
  <w:style w:type="character" w:customStyle="1" w:styleId="molecularformula">
    <w:name w:val="molecularformula"/>
    <w:basedOn w:val="DefaultParagraphFont"/>
    <w:rsid w:val="001D1F77"/>
  </w:style>
  <w:style w:type="character" w:customStyle="1" w:styleId="ref-journal">
    <w:name w:val="ref-journal"/>
    <w:basedOn w:val="DefaultParagraphFont"/>
    <w:rsid w:val="001D1F77"/>
  </w:style>
  <w:style w:type="character" w:customStyle="1" w:styleId="ref-vol">
    <w:name w:val="ref-vol"/>
    <w:basedOn w:val="DefaultParagraphFont"/>
    <w:rsid w:val="001D1F77"/>
  </w:style>
  <w:style w:type="character" w:customStyle="1" w:styleId="ref-title">
    <w:name w:val="ref-title"/>
    <w:basedOn w:val="DefaultParagraphFont"/>
    <w:rsid w:val="001D1F77"/>
  </w:style>
  <w:style w:type="character" w:customStyle="1" w:styleId="gt-baf-back">
    <w:name w:val="gt-baf-back"/>
    <w:basedOn w:val="DefaultParagraphFont"/>
    <w:rsid w:val="001D1F77"/>
  </w:style>
  <w:style w:type="table" w:styleId="PlainTable2">
    <w:name w:val="Plain Table 2"/>
    <w:basedOn w:val="TableNormal"/>
    <w:uiPriority w:val="42"/>
    <w:rsid w:val="001D1F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1D1F7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5">
    <w:name w:val="فصل"/>
    <w:next w:val="af3"/>
    <w:rsid w:val="001D1F77"/>
    <w:pPr>
      <w:widowControl w:val="0"/>
      <w:tabs>
        <w:tab w:val="center" w:pos="4253"/>
      </w:tabs>
      <w:bidi/>
      <w:spacing w:after="0" w:line="360" w:lineRule="auto"/>
      <w:jc w:val="center"/>
      <w:outlineLvl w:val="0"/>
    </w:pPr>
    <w:rPr>
      <w:rFonts w:ascii="Times New Roman" w:eastAsia="Times New Roman" w:hAnsi="Times New Roman" w:cs="B Titr"/>
      <w:b/>
      <w:bCs/>
      <w:sz w:val="52"/>
      <w:szCs w:val="60"/>
      <w:lang w:bidi="fa-IR"/>
    </w:rPr>
  </w:style>
  <w:style w:type="table" w:customStyle="1" w:styleId="GridTable21">
    <w:name w:val="Grid Table 21"/>
    <w:basedOn w:val="TableNormal"/>
    <w:uiPriority w:val="47"/>
    <w:rsid w:val="001D1F7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1D1F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D1F77"/>
    <w:pPr>
      <w:spacing w:after="0"/>
      <w:jc w:val="left"/>
    </w:pPr>
    <w:rPr>
      <w:rFonts w:asciiTheme="minorHAnsi" w:hAnsiTheme="minorHAnsi" w:cstheme="minorBidi"/>
      <w:noProof/>
      <w:sz w:val="20"/>
      <w:szCs w:val="20"/>
      <w:lang w:bidi="fa-IR"/>
    </w:rPr>
  </w:style>
  <w:style w:type="character" w:customStyle="1" w:styleId="EndnoteTextChar">
    <w:name w:val="Endnote Text Char"/>
    <w:basedOn w:val="DefaultParagraphFont"/>
    <w:link w:val="EndnoteText"/>
    <w:uiPriority w:val="99"/>
    <w:semiHidden/>
    <w:rsid w:val="001D1F77"/>
    <w:rPr>
      <w:noProof/>
      <w:sz w:val="20"/>
      <w:szCs w:val="20"/>
      <w:lang w:bidi="fa-IR"/>
    </w:rPr>
  </w:style>
  <w:style w:type="character" w:styleId="EndnoteReference">
    <w:name w:val="endnote reference"/>
    <w:basedOn w:val="DefaultParagraphFont"/>
    <w:uiPriority w:val="99"/>
    <w:semiHidden/>
    <w:unhideWhenUsed/>
    <w:rsid w:val="001D1F77"/>
    <w:rPr>
      <w:vertAlign w:val="superscript"/>
    </w:rPr>
  </w:style>
  <w:style w:type="character" w:customStyle="1" w:styleId="UnresolvedMention1">
    <w:name w:val="Unresolved Mention1"/>
    <w:basedOn w:val="DefaultParagraphFont"/>
    <w:uiPriority w:val="99"/>
    <w:semiHidden/>
    <w:unhideWhenUsed/>
    <w:rsid w:val="001D1F77"/>
    <w:rPr>
      <w:color w:val="605E5C"/>
      <w:shd w:val="clear" w:color="auto" w:fill="E1DFDD"/>
    </w:rPr>
  </w:style>
  <w:style w:type="table" w:styleId="ColorfulList-Accent4">
    <w:name w:val="Colorful List Accent 4"/>
    <w:basedOn w:val="TableNormal"/>
    <w:uiPriority w:val="72"/>
    <w:rsid w:val="001D1F77"/>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Grid-Accent1">
    <w:name w:val="Colorful Grid Accent 1"/>
    <w:basedOn w:val="TableNormal"/>
    <w:uiPriority w:val="73"/>
    <w:rsid w:val="001D1F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3">
    <w:name w:val="Colorful Grid Accent 3"/>
    <w:basedOn w:val="TableNormal"/>
    <w:uiPriority w:val="73"/>
    <w:rsid w:val="001D1F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Shading-Accent2">
    <w:name w:val="Light Shading Accent 2"/>
    <w:basedOn w:val="TableNormal"/>
    <w:uiPriority w:val="60"/>
    <w:rsid w:val="001D1F7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1D1F7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1D1F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5">
    <w:name w:val="Medium Shading 1 Accent 5"/>
    <w:basedOn w:val="TableNormal"/>
    <w:uiPriority w:val="63"/>
    <w:rsid w:val="001D1F7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1D1F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F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1D1F7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ff6">
    <w:name w:val="زیرنویس نمودار"/>
    <w:basedOn w:val="a6"/>
    <w:qFormat/>
    <w:rsid w:val="001D1F77"/>
    <w:pPr>
      <w:spacing w:line="360" w:lineRule="auto"/>
      <w:jc w:val="center"/>
    </w:pPr>
    <w:rPr>
      <w:rFonts w:ascii="B Nazanin" w:hAnsi="B Nazanin" w:cs="B Nazanin"/>
      <w:szCs w:val="24"/>
    </w:rPr>
  </w:style>
  <w:style w:type="paragraph" w:customStyle="1" w:styleId="aff7">
    <w:name w:val="جدول بالانویس"/>
    <w:basedOn w:val="a7"/>
    <w:qFormat/>
    <w:rsid w:val="001D1F77"/>
  </w:style>
  <w:style w:type="paragraph" w:customStyle="1" w:styleId="1-1">
    <w:name w:val="جدول 1-1"/>
    <w:basedOn w:val="a7"/>
    <w:link w:val="1-1Char"/>
    <w:qFormat/>
    <w:rsid w:val="001D1F77"/>
  </w:style>
  <w:style w:type="paragraph" w:customStyle="1" w:styleId="aff8">
    <w:name w:val="بالانویس"/>
    <w:basedOn w:val="a7"/>
    <w:link w:val="Chara"/>
    <w:rsid w:val="001D1F77"/>
    <w:pPr>
      <w:numPr>
        <w:ilvl w:val="0"/>
        <w:numId w:val="0"/>
      </w:numPr>
    </w:pPr>
  </w:style>
  <w:style w:type="character" w:customStyle="1" w:styleId="Char8">
    <w:name w:val="بالانويس جدول Char"/>
    <w:basedOn w:val="DefaultParagraphFont"/>
    <w:link w:val="a7"/>
    <w:rsid w:val="001D1F77"/>
    <w:rPr>
      <w:rFonts w:ascii="Times New Roman" w:eastAsia="Times New Roman" w:hAnsi="Times New Roman" w:cs="B Nazanin"/>
      <w:sz w:val="18"/>
      <w:szCs w:val="24"/>
      <w:lang w:bidi="fa-IR"/>
    </w:rPr>
  </w:style>
  <w:style w:type="character" w:customStyle="1" w:styleId="1-1Char">
    <w:name w:val="جدول 1-1 Char"/>
    <w:basedOn w:val="Char8"/>
    <w:link w:val="1-1"/>
    <w:rsid w:val="001D1F77"/>
    <w:rPr>
      <w:rFonts w:ascii="Times New Roman" w:eastAsia="Times New Roman" w:hAnsi="Times New Roman" w:cs="B Nazanin"/>
      <w:sz w:val="18"/>
      <w:szCs w:val="24"/>
      <w:lang w:bidi="fa-IR"/>
    </w:rPr>
  </w:style>
  <w:style w:type="character" w:customStyle="1" w:styleId="Chara">
    <w:name w:val="بالانویس Char"/>
    <w:basedOn w:val="Char8"/>
    <w:link w:val="aff8"/>
    <w:rsid w:val="001D1F77"/>
    <w:rPr>
      <w:rFonts w:ascii="Times New Roman" w:eastAsia="Times New Roman" w:hAnsi="Times New Roman" w:cs="B Nazanin"/>
      <w:sz w:val="18"/>
      <w:szCs w:val="24"/>
      <w:lang w:bidi="fa-IR"/>
    </w:rPr>
  </w:style>
  <w:style w:type="table" w:styleId="GridTable5Dark-Accent3">
    <w:name w:val="Grid Table 5 Dark Accent 3"/>
    <w:basedOn w:val="TableNormal"/>
    <w:uiPriority w:val="50"/>
    <w:rsid w:val="001D1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61">
    <w:name w:val="Grid Table 5 Dark - Accent 61"/>
    <w:basedOn w:val="TableNormal"/>
    <w:next w:val="GridTable5Dark-Accent6"/>
    <w:uiPriority w:val="50"/>
    <w:rsid w:val="001D1F77"/>
    <w:pPr>
      <w:spacing w:after="0" w:line="240" w:lineRule="auto"/>
    </w:pPr>
    <w:rPr>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5Dark-Accent6">
    <w:name w:val="Grid Table 5 Dark Accent 6"/>
    <w:basedOn w:val="TableNormal"/>
    <w:uiPriority w:val="50"/>
    <w:rsid w:val="001D1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2">
    <w:name w:val="Unresolved Mention2"/>
    <w:basedOn w:val="DefaultParagraphFont"/>
    <w:uiPriority w:val="99"/>
    <w:semiHidden/>
    <w:unhideWhenUsed/>
    <w:rsid w:val="001D1F77"/>
    <w:rPr>
      <w:color w:val="605E5C"/>
      <w:shd w:val="clear" w:color="auto" w:fill="E1DFDD"/>
    </w:rPr>
  </w:style>
  <w:style w:type="character" w:customStyle="1" w:styleId="UnresolvedMention3">
    <w:name w:val="Unresolved Mention3"/>
    <w:basedOn w:val="DefaultParagraphFont"/>
    <w:uiPriority w:val="99"/>
    <w:semiHidden/>
    <w:unhideWhenUsed/>
    <w:rsid w:val="001D1F77"/>
    <w:rPr>
      <w:color w:val="605E5C"/>
      <w:shd w:val="clear" w:color="auto" w:fill="E1DFDD"/>
    </w:rPr>
  </w:style>
  <w:style w:type="character" w:customStyle="1" w:styleId="UnresolvedMention4">
    <w:name w:val="Unresolved Mention4"/>
    <w:basedOn w:val="DefaultParagraphFont"/>
    <w:uiPriority w:val="99"/>
    <w:semiHidden/>
    <w:unhideWhenUsed/>
    <w:rsid w:val="001D1F77"/>
    <w:rPr>
      <w:color w:val="605E5C"/>
      <w:shd w:val="clear" w:color="auto" w:fill="E1DFDD"/>
    </w:rPr>
  </w:style>
  <w:style w:type="character" w:customStyle="1" w:styleId="UnresolvedMention5">
    <w:name w:val="Unresolved Mention5"/>
    <w:basedOn w:val="DefaultParagraphFont"/>
    <w:uiPriority w:val="99"/>
    <w:semiHidden/>
    <w:unhideWhenUsed/>
    <w:rsid w:val="001D1F77"/>
    <w:rPr>
      <w:color w:val="605E5C"/>
      <w:shd w:val="clear" w:color="auto" w:fill="E1DFDD"/>
    </w:rPr>
  </w:style>
  <w:style w:type="paragraph" w:customStyle="1" w:styleId="a6">
    <w:name w:val="نمودار"/>
    <w:basedOn w:val="Normal"/>
    <w:rsid w:val="001D1F77"/>
    <w:pPr>
      <w:numPr>
        <w:ilvl w:val="6"/>
        <w:numId w:val="8"/>
      </w:numPr>
      <w:spacing w:after="0"/>
      <w:jc w:val="left"/>
    </w:pPr>
    <w:rPr>
      <w:rFonts w:eastAsia="Times New Roman" w:cs="Lotus"/>
      <w:sz w:val="24"/>
    </w:rPr>
  </w:style>
  <w:style w:type="table" w:customStyle="1" w:styleId="TableGrid2">
    <w:name w:val="Table Grid2"/>
    <w:basedOn w:val="TableNormal"/>
    <w:next w:val="TableGrid"/>
    <w:uiPriority w:val="59"/>
    <w:rsid w:val="001D1F77"/>
    <w:pPr>
      <w:bidi/>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1D1F77"/>
    <w:rPr>
      <w:color w:val="605E5C"/>
      <w:shd w:val="clear" w:color="auto" w:fill="E1DFDD"/>
    </w:rPr>
  </w:style>
  <w:style w:type="table" w:styleId="TableGridLight">
    <w:name w:val="Grid Table Light"/>
    <w:basedOn w:val="TableNormal"/>
    <w:uiPriority w:val="40"/>
    <w:rsid w:val="001D1F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1D1F7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ews-code">
    <w:name w:val="news-code"/>
    <w:basedOn w:val="DefaultParagraphFont"/>
    <w:rsid w:val="001D1F77"/>
  </w:style>
  <w:style w:type="table" w:styleId="GridTable4-Accent1">
    <w:name w:val="Grid Table 4 Accent 1"/>
    <w:basedOn w:val="TableNormal"/>
    <w:uiPriority w:val="49"/>
    <w:rsid w:val="001D1F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7">
    <w:name w:val="Unresolved Mention7"/>
    <w:basedOn w:val="DefaultParagraphFont"/>
    <w:uiPriority w:val="99"/>
    <w:semiHidden/>
    <w:unhideWhenUsed/>
    <w:rsid w:val="001D1F77"/>
    <w:rPr>
      <w:color w:val="605E5C"/>
      <w:shd w:val="clear" w:color="auto" w:fill="E1DFDD"/>
    </w:rPr>
  </w:style>
  <w:style w:type="character" w:customStyle="1" w:styleId="UnresolvedMention">
    <w:name w:val="Unresolved Mention"/>
    <w:basedOn w:val="DefaultParagraphFont"/>
    <w:uiPriority w:val="99"/>
    <w:semiHidden/>
    <w:unhideWhenUsed/>
    <w:rsid w:val="00B9614D"/>
    <w:rPr>
      <w:color w:val="605E5C"/>
      <w:shd w:val="clear" w:color="auto" w:fill="E1DFDD"/>
    </w:rPr>
  </w:style>
  <w:style w:type="table" w:customStyle="1" w:styleId="ListTable3-Accent11">
    <w:name w:val="List Table 3 - Accent 11"/>
    <w:basedOn w:val="TableNormal"/>
    <w:uiPriority w:val="48"/>
    <w:rsid w:val="001B4F7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51">
    <w:name w:val="List Table 3 - Accent 51"/>
    <w:basedOn w:val="TableNormal"/>
    <w:uiPriority w:val="48"/>
    <w:rsid w:val="001B4F7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4-Accent51">
    <w:name w:val="Grid Table 4 - Accent 51"/>
    <w:basedOn w:val="TableNormal"/>
    <w:uiPriority w:val="49"/>
    <w:rsid w:val="001B4F73"/>
    <w:pPr>
      <w:spacing w:after="0" w:line="240" w:lineRule="auto"/>
    </w:pPr>
    <w:rPr>
      <w:rFonts w:ascii="Times New Roman" w:hAnsi="Times New Roman" w:cs="B Nazanin"/>
      <w:sz w:val="20"/>
      <w:szCs w:val="24"/>
    </w:rPr>
    <w:tblPr>
      <w:tblStyleRowBandSize w:val="1"/>
      <w:tblStyleColBandSize w:val="1"/>
      <w:jc w:val="righ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jc w:val="right"/>
    </w:trPr>
    <w:tcPr>
      <w:vAlign w:val="cente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B4C6E7" w:themeColor="accent5" w:themeTint="66"/>
          <w:insideV w:val="single" w:sz="4" w:space="0" w:color="B4C6E7" w:themeColor="accent5" w:themeTint="66"/>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NoList"/>
    <w:uiPriority w:val="99"/>
    <w:semiHidden/>
    <w:unhideWhenUsed/>
    <w:rsid w:val="001B4F73"/>
  </w:style>
  <w:style w:type="character" w:customStyle="1" w:styleId="jlqj4b">
    <w:name w:val="jlqj4b"/>
    <w:basedOn w:val="DefaultParagraphFont"/>
    <w:rsid w:val="001B4F73"/>
  </w:style>
  <w:style w:type="character" w:customStyle="1" w:styleId="short-url">
    <w:name w:val="short-url"/>
    <w:basedOn w:val="DefaultParagraphFont"/>
    <w:rsid w:val="001B4F73"/>
  </w:style>
  <w:style w:type="character" w:customStyle="1" w:styleId="fontstyle01">
    <w:name w:val="fontstyle01"/>
    <w:basedOn w:val="DefaultParagraphFont"/>
    <w:rsid w:val="001B4F73"/>
    <w:rPr>
      <w:rFonts w:ascii="Times New Roman" w:hAnsi="Times New Roman" w:cs="Times New Roman" w:hint="default"/>
      <w:b w:val="0"/>
      <w:bCs w:val="0"/>
      <w:i w:val="0"/>
      <w:iCs w:val="0"/>
      <w:color w:val="000000"/>
      <w:sz w:val="24"/>
      <w:szCs w:val="24"/>
    </w:rPr>
  </w:style>
  <w:style w:type="table" w:styleId="LightList-Accent5">
    <w:name w:val="Light List Accent 5"/>
    <w:basedOn w:val="TableNormal"/>
    <w:uiPriority w:val="61"/>
    <w:rsid w:val="001B4F7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LineNumber">
    <w:name w:val="line number"/>
    <w:basedOn w:val="DefaultParagraphFont"/>
    <w:uiPriority w:val="99"/>
    <w:semiHidden/>
    <w:unhideWhenUsed/>
    <w:rsid w:val="001B4F73"/>
  </w:style>
  <w:style w:type="paragraph" w:customStyle="1" w:styleId="1">
    <w:name w:val="تیتر1"/>
    <w:basedOn w:val="Normal"/>
    <w:link w:val="1Char"/>
    <w:rsid w:val="001B4F73"/>
    <w:pPr>
      <w:numPr>
        <w:numId w:val="9"/>
      </w:numPr>
      <w:bidi w:val="0"/>
      <w:spacing w:after="200" w:line="276" w:lineRule="auto"/>
      <w:jc w:val="right"/>
    </w:pPr>
    <w:rPr>
      <w:rFonts w:asciiTheme="minorHAnsi" w:hAnsiTheme="minorHAnsi"/>
      <w:lang w:bidi="fa-IR"/>
    </w:rPr>
  </w:style>
  <w:style w:type="character" w:customStyle="1" w:styleId="acopre">
    <w:name w:val="acopre"/>
    <w:basedOn w:val="DefaultParagraphFont"/>
    <w:rsid w:val="001B4F73"/>
  </w:style>
  <w:style w:type="paragraph" w:customStyle="1" w:styleId="aff9">
    <w:name w:val="تیتر چهارم"/>
    <w:next w:val="Normal"/>
    <w:autoRedefine/>
    <w:qFormat/>
    <w:rsid w:val="001B4F73"/>
    <w:pPr>
      <w:keepNext/>
      <w:widowControl w:val="0"/>
      <w:bidi/>
      <w:spacing w:before="120" w:after="100" w:afterAutospacing="1" w:line="276" w:lineRule="auto"/>
      <w:ind w:left="1440"/>
      <w:outlineLvl w:val="4"/>
    </w:pPr>
    <w:rPr>
      <w:rFonts w:ascii="Times New Roman" w:eastAsia="Times New Roman" w:hAnsi="Times New Roman" w:cs="B Nazanin"/>
      <w:b/>
      <w:bCs/>
      <w:sz w:val="24"/>
      <w:szCs w:val="24"/>
    </w:rPr>
  </w:style>
  <w:style w:type="character" w:customStyle="1" w:styleId="NoSpacingChar">
    <w:name w:val="No Spacing Char"/>
    <w:basedOn w:val="DefaultParagraphFont"/>
    <w:link w:val="NoSpacing"/>
    <w:uiPriority w:val="1"/>
    <w:rsid w:val="001B4F73"/>
    <w:rPr>
      <w:rFonts w:ascii="Times New Roman" w:hAnsi="Times New Roman" w:cs="B Nazanin"/>
      <w:szCs w:val="28"/>
    </w:rPr>
  </w:style>
  <w:style w:type="character" w:customStyle="1" w:styleId="phrase">
    <w:name w:val="phrase"/>
    <w:basedOn w:val="DefaultParagraphFont"/>
    <w:rsid w:val="001B4F73"/>
  </w:style>
  <w:style w:type="character" w:customStyle="1" w:styleId="1Char">
    <w:name w:val="تیتر1 Char"/>
    <w:basedOn w:val="DefaultParagraphFont"/>
    <w:link w:val="1"/>
    <w:rsid w:val="001B4F73"/>
    <w:rPr>
      <w:rFonts w:cs="B Nazanin"/>
      <w:szCs w:val="28"/>
      <w:lang w:bidi="fa-IR"/>
    </w:rPr>
  </w:style>
  <w:style w:type="paragraph" w:customStyle="1" w:styleId="10">
    <w:name w:val="زیر تیتر 1"/>
    <w:basedOn w:val="Normal"/>
    <w:link w:val="1Char0"/>
    <w:rsid w:val="001B4F73"/>
    <w:pPr>
      <w:numPr>
        <w:ilvl w:val="1"/>
        <w:numId w:val="10"/>
      </w:numPr>
      <w:tabs>
        <w:tab w:val="left" w:pos="880"/>
        <w:tab w:val="right" w:leader="dot" w:pos="9350"/>
      </w:tabs>
      <w:spacing w:after="100" w:line="259" w:lineRule="auto"/>
    </w:pPr>
    <w:rPr>
      <w:rFonts w:ascii="B Titr" w:hAnsi="B Titr" w:cs="B Titr"/>
      <w:b/>
      <w:bCs/>
      <w:noProof/>
      <w:sz w:val="28"/>
      <w:lang w:bidi="fa-IR"/>
    </w:rPr>
  </w:style>
  <w:style w:type="character" w:customStyle="1" w:styleId="1Char0">
    <w:name w:val="زیر تیتر 1 Char"/>
    <w:basedOn w:val="DefaultParagraphFont"/>
    <w:link w:val="10"/>
    <w:rsid w:val="001B4F73"/>
    <w:rPr>
      <w:rFonts w:ascii="B Titr" w:hAnsi="B Titr" w:cs="B Titr"/>
      <w:b/>
      <w:bCs/>
      <w:noProof/>
      <w:sz w:val="28"/>
      <w:szCs w:val="28"/>
      <w:lang w:bidi="fa-IR"/>
    </w:rPr>
  </w:style>
  <w:style w:type="numbering" w:customStyle="1" w:styleId="NoList2">
    <w:name w:val="No List2"/>
    <w:next w:val="NoList"/>
    <w:uiPriority w:val="99"/>
    <w:semiHidden/>
    <w:unhideWhenUsed/>
    <w:rsid w:val="001B4F73"/>
  </w:style>
  <w:style w:type="numbering" w:customStyle="1" w:styleId="NoList11">
    <w:name w:val="No List11"/>
    <w:next w:val="NoList"/>
    <w:uiPriority w:val="99"/>
    <w:semiHidden/>
    <w:unhideWhenUsed/>
    <w:rsid w:val="001B4F73"/>
  </w:style>
  <w:style w:type="numbering" w:customStyle="1" w:styleId="NoList3">
    <w:name w:val="No List3"/>
    <w:next w:val="NoList"/>
    <w:uiPriority w:val="99"/>
    <w:semiHidden/>
    <w:unhideWhenUsed/>
    <w:rsid w:val="001B4F73"/>
  </w:style>
  <w:style w:type="table" w:customStyle="1" w:styleId="TableGrid3">
    <w:name w:val="Table Grid3"/>
    <w:basedOn w:val="TableNormal"/>
    <w:next w:val="TableGrid"/>
    <w:uiPriority w:val="59"/>
    <w:rsid w:val="001B4F73"/>
    <w:pPr>
      <w:spacing w:after="0" w:line="240" w:lineRule="auto"/>
    </w:pPr>
    <w:rPr>
      <w:rFonts w:ascii="Calibri" w:eastAsia="Calibri" w:hAnsi="Calibri"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113">
      <w:bodyDiv w:val="1"/>
      <w:marLeft w:val="0"/>
      <w:marRight w:val="0"/>
      <w:marTop w:val="0"/>
      <w:marBottom w:val="0"/>
      <w:divBdr>
        <w:top w:val="none" w:sz="0" w:space="0" w:color="auto"/>
        <w:left w:val="none" w:sz="0" w:space="0" w:color="auto"/>
        <w:bottom w:val="none" w:sz="0" w:space="0" w:color="auto"/>
        <w:right w:val="none" w:sz="0" w:space="0" w:color="auto"/>
      </w:divBdr>
    </w:div>
    <w:div w:id="13656845">
      <w:bodyDiv w:val="1"/>
      <w:marLeft w:val="0"/>
      <w:marRight w:val="0"/>
      <w:marTop w:val="0"/>
      <w:marBottom w:val="0"/>
      <w:divBdr>
        <w:top w:val="none" w:sz="0" w:space="0" w:color="auto"/>
        <w:left w:val="none" w:sz="0" w:space="0" w:color="auto"/>
        <w:bottom w:val="none" w:sz="0" w:space="0" w:color="auto"/>
        <w:right w:val="none" w:sz="0" w:space="0" w:color="auto"/>
      </w:divBdr>
    </w:div>
    <w:div w:id="15936340">
      <w:bodyDiv w:val="1"/>
      <w:marLeft w:val="0"/>
      <w:marRight w:val="0"/>
      <w:marTop w:val="0"/>
      <w:marBottom w:val="0"/>
      <w:divBdr>
        <w:top w:val="none" w:sz="0" w:space="0" w:color="auto"/>
        <w:left w:val="none" w:sz="0" w:space="0" w:color="auto"/>
        <w:bottom w:val="none" w:sz="0" w:space="0" w:color="auto"/>
        <w:right w:val="none" w:sz="0" w:space="0" w:color="auto"/>
      </w:divBdr>
    </w:div>
    <w:div w:id="37441163">
      <w:bodyDiv w:val="1"/>
      <w:marLeft w:val="0"/>
      <w:marRight w:val="0"/>
      <w:marTop w:val="0"/>
      <w:marBottom w:val="0"/>
      <w:divBdr>
        <w:top w:val="none" w:sz="0" w:space="0" w:color="auto"/>
        <w:left w:val="none" w:sz="0" w:space="0" w:color="auto"/>
        <w:bottom w:val="none" w:sz="0" w:space="0" w:color="auto"/>
        <w:right w:val="none" w:sz="0" w:space="0" w:color="auto"/>
      </w:divBdr>
    </w:div>
    <w:div w:id="73014884">
      <w:bodyDiv w:val="1"/>
      <w:marLeft w:val="0"/>
      <w:marRight w:val="0"/>
      <w:marTop w:val="0"/>
      <w:marBottom w:val="0"/>
      <w:divBdr>
        <w:top w:val="none" w:sz="0" w:space="0" w:color="auto"/>
        <w:left w:val="none" w:sz="0" w:space="0" w:color="auto"/>
        <w:bottom w:val="none" w:sz="0" w:space="0" w:color="auto"/>
        <w:right w:val="none" w:sz="0" w:space="0" w:color="auto"/>
      </w:divBdr>
    </w:div>
    <w:div w:id="106776239">
      <w:bodyDiv w:val="1"/>
      <w:marLeft w:val="0"/>
      <w:marRight w:val="0"/>
      <w:marTop w:val="0"/>
      <w:marBottom w:val="0"/>
      <w:divBdr>
        <w:top w:val="none" w:sz="0" w:space="0" w:color="auto"/>
        <w:left w:val="none" w:sz="0" w:space="0" w:color="auto"/>
        <w:bottom w:val="none" w:sz="0" w:space="0" w:color="auto"/>
        <w:right w:val="none" w:sz="0" w:space="0" w:color="auto"/>
      </w:divBdr>
    </w:div>
    <w:div w:id="119498115">
      <w:bodyDiv w:val="1"/>
      <w:marLeft w:val="0"/>
      <w:marRight w:val="0"/>
      <w:marTop w:val="0"/>
      <w:marBottom w:val="0"/>
      <w:divBdr>
        <w:top w:val="none" w:sz="0" w:space="0" w:color="auto"/>
        <w:left w:val="none" w:sz="0" w:space="0" w:color="auto"/>
        <w:bottom w:val="none" w:sz="0" w:space="0" w:color="auto"/>
        <w:right w:val="none" w:sz="0" w:space="0" w:color="auto"/>
      </w:divBdr>
    </w:div>
    <w:div w:id="128015813">
      <w:bodyDiv w:val="1"/>
      <w:marLeft w:val="0"/>
      <w:marRight w:val="0"/>
      <w:marTop w:val="0"/>
      <w:marBottom w:val="0"/>
      <w:divBdr>
        <w:top w:val="none" w:sz="0" w:space="0" w:color="auto"/>
        <w:left w:val="none" w:sz="0" w:space="0" w:color="auto"/>
        <w:bottom w:val="none" w:sz="0" w:space="0" w:color="auto"/>
        <w:right w:val="none" w:sz="0" w:space="0" w:color="auto"/>
      </w:divBdr>
    </w:div>
    <w:div w:id="130103026">
      <w:bodyDiv w:val="1"/>
      <w:marLeft w:val="0"/>
      <w:marRight w:val="0"/>
      <w:marTop w:val="0"/>
      <w:marBottom w:val="0"/>
      <w:divBdr>
        <w:top w:val="none" w:sz="0" w:space="0" w:color="auto"/>
        <w:left w:val="none" w:sz="0" w:space="0" w:color="auto"/>
        <w:bottom w:val="none" w:sz="0" w:space="0" w:color="auto"/>
        <w:right w:val="none" w:sz="0" w:space="0" w:color="auto"/>
      </w:divBdr>
    </w:div>
    <w:div w:id="136843595">
      <w:bodyDiv w:val="1"/>
      <w:marLeft w:val="0"/>
      <w:marRight w:val="0"/>
      <w:marTop w:val="0"/>
      <w:marBottom w:val="0"/>
      <w:divBdr>
        <w:top w:val="none" w:sz="0" w:space="0" w:color="auto"/>
        <w:left w:val="none" w:sz="0" w:space="0" w:color="auto"/>
        <w:bottom w:val="none" w:sz="0" w:space="0" w:color="auto"/>
        <w:right w:val="none" w:sz="0" w:space="0" w:color="auto"/>
      </w:divBdr>
    </w:div>
    <w:div w:id="140929416">
      <w:bodyDiv w:val="1"/>
      <w:marLeft w:val="0"/>
      <w:marRight w:val="0"/>
      <w:marTop w:val="0"/>
      <w:marBottom w:val="0"/>
      <w:divBdr>
        <w:top w:val="none" w:sz="0" w:space="0" w:color="auto"/>
        <w:left w:val="none" w:sz="0" w:space="0" w:color="auto"/>
        <w:bottom w:val="none" w:sz="0" w:space="0" w:color="auto"/>
        <w:right w:val="none" w:sz="0" w:space="0" w:color="auto"/>
      </w:divBdr>
    </w:div>
    <w:div w:id="141703396">
      <w:bodyDiv w:val="1"/>
      <w:marLeft w:val="0"/>
      <w:marRight w:val="0"/>
      <w:marTop w:val="0"/>
      <w:marBottom w:val="0"/>
      <w:divBdr>
        <w:top w:val="none" w:sz="0" w:space="0" w:color="auto"/>
        <w:left w:val="none" w:sz="0" w:space="0" w:color="auto"/>
        <w:bottom w:val="none" w:sz="0" w:space="0" w:color="auto"/>
        <w:right w:val="none" w:sz="0" w:space="0" w:color="auto"/>
      </w:divBdr>
    </w:div>
    <w:div w:id="151870899">
      <w:bodyDiv w:val="1"/>
      <w:marLeft w:val="0"/>
      <w:marRight w:val="0"/>
      <w:marTop w:val="0"/>
      <w:marBottom w:val="0"/>
      <w:divBdr>
        <w:top w:val="none" w:sz="0" w:space="0" w:color="auto"/>
        <w:left w:val="none" w:sz="0" w:space="0" w:color="auto"/>
        <w:bottom w:val="none" w:sz="0" w:space="0" w:color="auto"/>
        <w:right w:val="none" w:sz="0" w:space="0" w:color="auto"/>
      </w:divBdr>
    </w:div>
    <w:div w:id="152262322">
      <w:bodyDiv w:val="1"/>
      <w:marLeft w:val="0"/>
      <w:marRight w:val="0"/>
      <w:marTop w:val="0"/>
      <w:marBottom w:val="0"/>
      <w:divBdr>
        <w:top w:val="none" w:sz="0" w:space="0" w:color="auto"/>
        <w:left w:val="none" w:sz="0" w:space="0" w:color="auto"/>
        <w:bottom w:val="none" w:sz="0" w:space="0" w:color="auto"/>
        <w:right w:val="none" w:sz="0" w:space="0" w:color="auto"/>
      </w:divBdr>
    </w:div>
    <w:div w:id="173693075">
      <w:bodyDiv w:val="1"/>
      <w:marLeft w:val="0"/>
      <w:marRight w:val="0"/>
      <w:marTop w:val="0"/>
      <w:marBottom w:val="0"/>
      <w:divBdr>
        <w:top w:val="none" w:sz="0" w:space="0" w:color="auto"/>
        <w:left w:val="none" w:sz="0" w:space="0" w:color="auto"/>
        <w:bottom w:val="none" w:sz="0" w:space="0" w:color="auto"/>
        <w:right w:val="none" w:sz="0" w:space="0" w:color="auto"/>
      </w:divBdr>
    </w:div>
    <w:div w:id="178200788">
      <w:bodyDiv w:val="1"/>
      <w:marLeft w:val="0"/>
      <w:marRight w:val="0"/>
      <w:marTop w:val="0"/>
      <w:marBottom w:val="0"/>
      <w:divBdr>
        <w:top w:val="none" w:sz="0" w:space="0" w:color="auto"/>
        <w:left w:val="none" w:sz="0" w:space="0" w:color="auto"/>
        <w:bottom w:val="none" w:sz="0" w:space="0" w:color="auto"/>
        <w:right w:val="none" w:sz="0" w:space="0" w:color="auto"/>
      </w:divBdr>
    </w:div>
    <w:div w:id="189299444">
      <w:bodyDiv w:val="1"/>
      <w:marLeft w:val="0"/>
      <w:marRight w:val="0"/>
      <w:marTop w:val="0"/>
      <w:marBottom w:val="0"/>
      <w:divBdr>
        <w:top w:val="none" w:sz="0" w:space="0" w:color="auto"/>
        <w:left w:val="none" w:sz="0" w:space="0" w:color="auto"/>
        <w:bottom w:val="none" w:sz="0" w:space="0" w:color="auto"/>
        <w:right w:val="none" w:sz="0" w:space="0" w:color="auto"/>
      </w:divBdr>
    </w:div>
    <w:div w:id="189418140">
      <w:bodyDiv w:val="1"/>
      <w:marLeft w:val="0"/>
      <w:marRight w:val="0"/>
      <w:marTop w:val="0"/>
      <w:marBottom w:val="0"/>
      <w:divBdr>
        <w:top w:val="none" w:sz="0" w:space="0" w:color="auto"/>
        <w:left w:val="none" w:sz="0" w:space="0" w:color="auto"/>
        <w:bottom w:val="none" w:sz="0" w:space="0" w:color="auto"/>
        <w:right w:val="none" w:sz="0" w:space="0" w:color="auto"/>
      </w:divBdr>
    </w:div>
    <w:div w:id="193077398">
      <w:bodyDiv w:val="1"/>
      <w:marLeft w:val="0"/>
      <w:marRight w:val="0"/>
      <w:marTop w:val="0"/>
      <w:marBottom w:val="0"/>
      <w:divBdr>
        <w:top w:val="none" w:sz="0" w:space="0" w:color="auto"/>
        <w:left w:val="none" w:sz="0" w:space="0" w:color="auto"/>
        <w:bottom w:val="none" w:sz="0" w:space="0" w:color="auto"/>
        <w:right w:val="none" w:sz="0" w:space="0" w:color="auto"/>
      </w:divBdr>
    </w:div>
    <w:div w:id="193999494">
      <w:bodyDiv w:val="1"/>
      <w:marLeft w:val="0"/>
      <w:marRight w:val="0"/>
      <w:marTop w:val="0"/>
      <w:marBottom w:val="0"/>
      <w:divBdr>
        <w:top w:val="none" w:sz="0" w:space="0" w:color="auto"/>
        <w:left w:val="none" w:sz="0" w:space="0" w:color="auto"/>
        <w:bottom w:val="none" w:sz="0" w:space="0" w:color="auto"/>
        <w:right w:val="none" w:sz="0" w:space="0" w:color="auto"/>
      </w:divBdr>
    </w:div>
    <w:div w:id="196739574">
      <w:bodyDiv w:val="1"/>
      <w:marLeft w:val="0"/>
      <w:marRight w:val="0"/>
      <w:marTop w:val="0"/>
      <w:marBottom w:val="0"/>
      <w:divBdr>
        <w:top w:val="none" w:sz="0" w:space="0" w:color="auto"/>
        <w:left w:val="none" w:sz="0" w:space="0" w:color="auto"/>
        <w:bottom w:val="none" w:sz="0" w:space="0" w:color="auto"/>
        <w:right w:val="none" w:sz="0" w:space="0" w:color="auto"/>
      </w:divBdr>
    </w:div>
    <w:div w:id="198127267">
      <w:bodyDiv w:val="1"/>
      <w:marLeft w:val="0"/>
      <w:marRight w:val="0"/>
      <w:marTop w:val="0"/>
      <w:marBottom w:val="0"/>
      <w:divBdr>
        <w:top w:val="none" w:sz="0" w:space="0" w:color="auto"/>
        <w:left w:val="none" w:sz="0" w:space="0" w:color="auto"/>
        <w:bottom w:val="none" w:sz="0" w:space="0" w:color="auto"/>
        <w:right w:val="none" w:sz="0" w:space="0" w:color="auto"/>
      </w:divBdr>
    </w:div>
    <w:div w:id="200165598">
      <w:bodyDiv w:val="1"/>
      <w:marLeft w:val="0"/>
      <w:marRight w:val="0"/>
      <w:marTop w:val="0"/>
      <w:marBottom w:val="0"/>
      <w:divBdr>
        <w:top w:val="none" w:sz="0" w:space="0" w:color="auto"/>
        <w:left w:val="none" w:sz="0" w:space="0" w:color="auto"/>
        <w:bottom w:val="none" w:sz="0" w:space="0" w:color="auto"/>
        <w:right w:val="none" w:sz="0" w:space="0" w:color="auto"/>
      </w:divBdr>
    </w:div>
    <w:div w:id="219369446">
      <w:bodyDiv w:val="1"/>
      <w:marLeft w:val="0"/>
      <w:marRight w:val="0"/>
      <w:marTop w:val="0"/>
      <w:marBottom w:val="0"/>
      <w:divBdr>
        <w:top w:val="none" w:sz="0" w:space="0" w:color="auto"/>
        <w:left w:val="none" w:sz="0" w:space="0" w:color="auto"/>
        <w:bottom w:val="none" w:sz="0" w:space="0" w:color="auto"/>
        <w:right w:val="none" w:sz="0" w:space="0" w:color="auto"/>
      </w:divBdr>
    </w:div>
    <w:div w:id="226302430">
      <w:bodyDiv w:val="1"/>
      <w:marLeft w:val="0"/>
      <w:marRight w:val="0"/>
      <w:marTop w:val="0"/>
      <w:marBottom w:val="0"/>
      <w:divBdr>
        <w:top w:val="none" w:sz="0" w:space="0" w:color="auto"/>
        <w:left w:val="none" w:sz="0" w:space="0" w:color="auto"/>
        <w:bottom w:val="none" w:sz="0" w:space="0" w:color="auto"/>
        <w:right w:val="none" w:sz="0" w:space="0" w:color="auto"/>
      </w:divBdr>
    </w:div>
    <w:div w:id="252979327">
      <w:bodyDiv w:val="1"/>
      <w:marLeft w:val="0"/>
      <w:marRight w:val="0"/>
      <w:marTop w:val="0"/>
      <w:marBottom w:val="0"/>
      <w:divBdr>
        <w:top w:val="none" w:sz="0" w:space="0" w:color="auto"/>
        <w:left w:val="none" w:sz="0" w:space="0" w:color="auto"/>
        <w:bottom w:val="none" w:sz="0" w:space="0" w:color="auto"/>
        <w:right w:val="none" w:sz="0" w:space="0" w:color="auto"/>
      </w:divBdr>
    </w:div>
    <w:div w:id="262689853">
      <w:bodyDiv w:val="1"/>
      <w:marLeft w:val="0"/>
      <w:marRight w:val="0"/>
      <w:marTop w:val="0"/>
      <w:marBottom w:val="0"/>
      <w:divBdr>
        <w:top w:val="none" w:sz="0" w:space="0" w:color="auto"/>
        <w:left w:val="none" w:sz="0" w:space="0" w:color="auto"/>
        <w:bottom w:val="none" w:sz="0" w:space="0" w:color="auto"/>
        <w:right w:val="none" w:sz="0" w:space="0" w:color="auto"/>
      </w:divBdr>
    </w:div>
    <w:div w:id="285475229">
      <w:bodyDiv w:val="1"/>
      <w:marLeft w:val="0"/>
      <w:marRight w:val="0"/>
      <w:marTop w:val="0"/>
      <w:marBottom w:val="0"/>
      <w:divBdr>
        <w:top w:val="none" w:sz="0" w:space="0" w:color="auto"/>
        <w:left w:val="none" w:sz="0" w:space="0" w:color="auto"/>
        <w:bottom w:val="none" w:sz="0" w:space="0" w:color="auto"/>
        <w:right w:val="none" w:sz="0" w:space="0" w:color="auto"/>
      </w:divBdr>
    </w:div>
    <w:div w:id="288056012">
      <w:bodyDiv w:val="1"/>
      <w:marLeft w:val="0"/>
      <w:marRight w:val="0"/>
      <w:marTop w:val="0"/>
      <w:marBottom w:val="0"/>
      <w:divBdr>
        <w:top w:val="none" w:sz="0" w:space="0" w:color="auto"/>
        <w:left w:val="none" w:sz="0" w:space="0" w:color="auto"/>
        <w:bottom w:val="none" w:sz="0" w:space="0" w:color="auto"/>
        <w:right w:val="none" w:sz="0" w:space="0" w:color="auto"/>
      </w:divBdr>
    </w:div>
    <w:div w:id="309023034">
      <w:bodyDiv w:val="1"/>
      <w:marLeft w:val="0"/>
      <w:marRight w:val="0"/>
      <w:marTop w:val="0"/>
      <w:marBottom w:val="0"/>
      <w:divBdr>
        <w:top w:val="none" w:sz="0" w:space="0" w:color="auto"/>
        <w:left w:val="none" w:sz="0" w:space="0" w:color="auto"/>
        <w:bottom w:val="none" w:sz="0" w:space="0" w:color="auto"/>
        <w:right w:val="none" w:sz="0" w:space="0" w:color="auto"/>
      </w:divBdr>
    </w:div>
    <w:div w:id="314845773">
      <w:bodyDiv w:val="1"/>
      <w:marLeft w:val="0"/>
      <w:marRight w:val="0"/>
      <w:marTop w:val="0"/>
      <w:marBottom w:val="0"/>
      <w:divBdr>
        <w:top w:val="none" w:sz="0" w:space="0" w:color="auto"/>
        <w:left w:val="none" w:sz="0" w:space="0" w:color="auto"/>
        <w:bottom w:val="none" w:sz="0" w:space="0" w:color="auto"/>
        <w:right w:val="none" w:sz="0" w:space="0" w:color="auto"/>
      </w:divBdr>
    </w:div>
    <w:div w:id="318460436">
      <w:bodyDiv w:val="1"/>
      <w:marLeft w:val="0"/>
      <w:marRight w:val="0"/>
      <w:marTop w:val="0"/>
      <w:marBottom w:val="0"/>
      <w:divBdr>
        <w:top w:val="none" w:sz="0" w:space="0" w:color="auto"/>
        <w:left w:val="none" w:sz="0" w:space="0" w:color="auto"/>
        <w:bottom w:val="none" w:sz="0" w:space="0" w:color="auto"/>
        <w:right w:val="none" w:sz="0" w:space="0" w:color="auto"/>
      </w:divBdr>
    </w:div>
    <w:div w:id="320238879">
      <w:bodyDiv w:val="1"/>
      <w:marLeft w:val="0"/>
      <w:marRight w:val="0"/>
      <w:marTop w:val="0"/>
      <w:marBottom w:val="0"/>
      <w:divBdr>
        <w:top w:val="none" w:sz="0" w:space="0" w:color="auto"/>
        <w:left w:val="none" w:sz="0" w:space="0" w:color="auto"/>
        <w:bottom w:val="none" w:sz="0" w:space="0" w:color="auto"/>
        <w:right w:val="none" w:sz="0" w:space="0" w:color="auto"/>
      </w:divBdr>
    </w:div>
    <w:div w:id="324551889">
      <w:bodyDiv w:val="1"/>
      <w:marLeft w:val="0"/>
      <w:marRight w:val="0"/>
      <w:marTop w:val="0"/>
      <w:marBottom w:val="0"/>
      <w:divBdr>
        <w:top w:val="none" w:sz="0" w:space="0" w:color="auto"/>
        <w:left w:val="none" w:sz="0" w:space="0" w:color="auto"/>
        <w:bottom w:val="none" w:sz="0" w:space="0" w:color="auto"/>
        <w:right w:val="none" w:sz="0" w:space="0" w:color="auto"/>
      </w:divBdr>
    </w:div>
    <w:div w:id="324817848">
      <w:bodyDiv w:val="1"/>
      <w:marLeft w:val="0"/>
      <w:marRight w:val="0"/>
      <w:marTop w:val="0"/>
      <w:marBottom w:val="0"/>
      <w:divBdr>
        <w:top w:val="none" w:sz="0" w:space="0" w:color="auto"/>
        <w:left w:val="none" w:sz="0" w:space="0" w:color="auto"/>
        <w:bottom w:val="none" w:sz="0" w:space="0" w:color="auto"/>
        <w:right w:val="none" w:sz="0" w:space="0" w:color="auto"/>
      </w:divBdr>
    </w:div>
    <w:div w:id="325785334">
      <w:bodyDiv w:val="1"/>
      <w:marLeft w:val="0"/>
      <w:marRight w:val="0"/>
      <w:marTop w:val="0"/>
      <w:marBottom w:val="0"/>
      <w:divBdr>
        <w:top w:val="none" w:sz="0" w:space="0" w:color="auto"/>
        <w:left w:val="none" w:sz="0" w:space="0" w:color="auto"/>
        <w:bottom w:val="none" w:sz="0" w:space="0" w:color="auto"/>
        <w:right w:val="none" w:sz="0" w:space="0" w:color="auto"/>
      </w:divBdr>
    </w:div>
    <w:div w:id="331640411">
      <w:bodyDiv w:val="1"/>
      <w:marLeft w:val="0"/>
      <w:marRight w:val="0"/>
      <w:marTop w:val="0"/>
      <w:marBottom w:val="0"/>
      <w:divBdr>
        <w:top w:val="none" w:sz="0" w:space="0" w:color="auto"/>
        <w:left w:val="none" w:sz="0" w:space="0" w:color="auto"/>
        <w:bottom w:val="none" w:sz="0" w:space="0" w:color="auto"/>
        <w:right w:val="none" w:sz="0" w:space="0" w:color="auto"/>
      </w:divBdr>
    </w:div>
    <w:div w:id="333386584">
      <w:bodyDiv w:val="1"/>
      <w:marLeft w:val="0"/>
      <w:marRight w:val="0"/>
      <w:marTop w:val="0"/>
      <w:marBottom w:val="0"/>
      <w:divBdr>
        <w:top w:val="none" w:sz="0" w:space="0" w:color="auto"/>
        <w:left w:val="none" w:sz="0" w:space="0" w:color="auto"/>
        <w:bottom w:val="none" w:sz="0" w:space="0" w:color="auto"/>
        <w:right w:val="none" w:sz="0" w:space="0" w:color="auto"/>
      </w:divBdr>
    </w:div>
    <w:div w:id="341401813">
      <w:bodyDiv w:val="1"/>
      <w:marLeft w:val="0"/>
      <w:marRight w:val="0"/>
      <w:marTop w:val="0"/>
      <w:marBottom w:val="0"/>
      <w:divBdr>
        <w:top w:val="none" w:sz="0" w:space="0" w:color="auto"/>
        <w:left w:val="none" w:sz="0" w:space="0" w:color="auto"/>
        <w:bottom w:val="none" w:sz="0" w:space="0" w:color="auto"/>
        <w:right w:val="none" w:sz="0" w:space="0" w:color="auto"/>
      </w:divBdr>
    </w:div>
    <w:div w:id="350835246">
      <w:bodyDiv w:val="1"/>
      <w:marLeft w:val="0"/>
      <w:marRight w:val="0"/>
      <w:marTop w:val="0"/>
      <w:marBottom w:val="0"/>
      <w:divBdr>
        <w:top w:val="none" w:sz="0" w:space="0" w:color="auto"/>
        <w:left w:val="none" w:sz="0" w:space="0" w:color="auto"/>
        <w:bottom w:val="none" w:sz="0" w:space="0" w:color="auto"/>
        <w:right w:val="none" w:sz="0" w:space="0" w:color="auto"/>
      </w:divBdr>
    </w:div>
    <w:div w:id="374352148">
      <w:bodyDiv w:val="1"/>
      <w:marLeft w:val="0"/>
      <w:marRight w:val="0"/>
      <w:marTop w:val="0"/>
      <w:marBottom w:val="0"/>
      <w:divBdr>
        <w:top w:val="none" w:sz="0" w:space="0" w:color="auto"/>
        <w:left w:val="none" w:sz="0" w:space="0" w:color="auto"/>
        <w:bottom w:val="none" w:sz="0" w:space="0" w:color="auto"/>
        <w:right w:val="none" w:sz="0" w:space="0" w:color="auto"/>
      </w:divBdr>
    </w:div>
    <w:div w:id="381175705">
      <w:bodyDiv w:val="1"/>
      <w:marLeft w:val="0"/>
      <w:marRight w:val="0"/>
      <w:marTop w:val="0"/>
      <w:marBottom w:val="0"/>
      <w:divBdr>
        <w:top w:val="none" w:sz="0" w:space="0" w:color="auto"/>
        <w:left w:val="none" w:sz="0" w:space="0" w:color="auto"/>
        <w:bottom w:val="none" w:sz="0" w:space="0" w:color="auto"/>
        <w:right w:val="none" w:sz="0" w:space="0" w:color="auto"/>
      </w:divBdr>
    </w:div>
    <w:div w:id="382943320">
      <w:bodyDiv w:val="1"/>
      <w:marLeft w:val="0"/>
      <w:marRight w:val="0"/>
      <w:marTop w:val="0"/>
      <w:marBottom w:val="0"/>
      <w:divBdr>
        <w:top w:val="none" w:sz="0" w:space="0" w:color="auto"/>
        <w:left w:val="none" w:sz="0" w:space="0" w:color="auto"/>
        <w:bottom w:val="none" w:sz="0" w:space="0" w:color="auto"/>
        <w:right w:val="none" w:sz="0" w:space="0" w:color="auto"/>
      </w:divBdr>
    </w:div>
    <w:div w:id="387456287">
      <w:bodyDiv w:val="1"/>
      <w:marLeft w:val="0"/>
      <w:marRight w:val="0"/>
      <w:marTop w:val="0"/>
      <w:marBottom w:val="0"/>
      <w:divBdr>
        <w:top w:val="none" w:sz="0" w:space="0" w:color="auto"/>
        <w:left w:val="none" w:sz="0" w:space="0" w:color="auto"/>
        <w:bottom w:val="none" w:sz="0" w:space="0" w:color="auto"/>
        <w:right w:val="none" w:sz="0" w:space="0" w:color="auto"/>
      </w:divBdr>
    </w:div>
    <w:div w:id="391076652">
      <w:bodyDiv w:val="1"/>
      <w:marLeft w:val="0"/>
      <w:marRight w:val="0"/>
      <w:marTop w:val="0"/>
      <w:marBottom w:val="0"/>
      <w:divBdr>
        <w:top w:val="none" w:sz="0" w:space="0" w:color="auto"/>
        <w:left w:val="none" w:sz="0" w:space="0" w:color="auto"/>
        <w:bottom w:val="none" w:sz="0" w:space="0" w:color="auto"/>
        <w:right w:val="none" w:sz="0" w:space="0" w:color="auto"/>
      </w:divBdr>
    </w:div>
    <w:div w:id="393355714">
      <w:bodyDiv w:val="1"/>
      <w:marLeft w:val="0"/>
      <w:marRight w:val="0"/>
      <w:marTop w:val="0"/>
      <w:marBottom w:val="0"/>
      <w:divBdr>
        <w:top w:val="none" w:sz="0" w:space="0" w:color="auto"/>
        <w:left w:val="none" w:sz="0" w:space="0" w:color="auto"/>
        <w:bottom w:val="none" w:sz="0" w:space="0" w:color="auto"/>
        <w:right w:val="none" w:sz="0" w:space="0" w:color="auto"/>
      </w:divBdr>
    </w:div>
    <w:div w:id="405152294">
      <w:bodyDiv w:val="1"/>
      <w:marLeft w:val="0"/>
      <w:marRight w:val="0"/>
      <w:marTop w:val="0"/>
      <w:marBottom w:val="0"/>
      <w:divBdr>
        <w:top w:val="none" w:sz="0" w:space="0" w:color="auto"/>
        <w:left w:val="none" w:sz="0" w:space="0" w:color="auto"/>
        <w:bottom w:val="none" w:sz="0" w:space="0" w:color="auto"/>
        <w:right w:val="none" w:sz="0" w:space="0" w:color="auto"/>
      </w:divBdr>
    </w:div>
    <w:div w:id="405228894">
      <w:bodyDiv w:val="1"/>
      <w:marLeft w:val="0"/>
      <w:marRight w:val="0"/>
      <w:marTop w:val="0"/>
      <w:marBottom w:val="0"/>
      <w:divBdr>
        <w:top w:val="none" w:sz="0" w:space="0" w:color="auto"/>
        <w:left w:val="none" w:sz="0" w:space="0" w:color="auto"/>
        <w:bottom w:val="none" w:sz="0" w:space="0" w:color="auto"/>
        <w:right w:val="none" w:sz="0" w:space="0" w:color="auto"/>
      </w:divBdr>
    </w:div>
    <w:div w:id="419105836">
      <w:bodyDiv w:val="1"/>
      <w:marLeft w:val="0"/>
      <w:marRight w:val="0"/>
      <w:marTop w:val="0"/>
      <w:marBottom w:val="0"/>
      <w:divBdr>
        <w:top w:val="none" w:sz="0" w:space="0" w:color="auto"/>
        <w:left w:val="none" w:sz="0" w:space="0" w:color="auto"/>
        <w:bottom w:val="none" w:sz="0" w:space="0" w:color="auto"/>
        <w:right w:val="none" w:sz="0" w:space="0" w:color="auto"/>
      </w:divBdr>
    </w:div>
    <w:div w:id="435905053">
      <w:bodyDiv w:val="1"/>
      <w:marLeft w:val="0"/>
      <w:marRight w:val="0"/>
      <w:marTop w:val="0"/>
      <w:marBottom w:val="0"/>
      <w:divBdr>
        <w:top w:val="none" w:sz="0" w:space="0" w:color="auto"/>
        <w:left w:val="none" w:sz="0" w:space="0" w:color="auto"/>
        <w:bottom w:val="none" w:sz="0" w:space="0" w:color="auto"/>
        <w:right w:val="none" w:sz="0" w:space="0" w:color="auto"/>
      </w:divBdr>
    </w:div>
    <w:div w:id="449663457">
      <w:bodyDiv w:val="1"/>
      <w:marLeft w:val="0"/>
      <w:marRight w:val="0"/>
      <w:marTop w:val="0"/>
      <w:marBottom w:val="0"/>
      <w:divBdr>
        <w:top w:val="none" w:sz="0" w:space="0" w:color="auto"/>
        <w:left w:val="none" w:sz="0" w:space="0" w:color="auto"/>
        <w:bottom w:val="none" w:sz="0" w:space="0" w:color="auto"/>
        <w:right w:val="none" w:sz="0" w:space="0" w:color="auto"/>
      </w:divBdr>
    </w:div>
    <w:div w:id="477069297">
      <w:bodyDiv w:val="1"/>
      <w:marLeft w:val="0"/>
      <w:marRight w:val="0"/>
      <w:marTop w:val="0"/>
      <w:marBottom w:val="0"/>
      <w:divBdr>
        <w:top w:val="none" w:sz="0" w:space="0" w:color="auto"/>
        <w:left w:val="none" w:sz="0" w:space="0" w:color="auto"/>
        <w:bottom w:val="none" w:sz="0" w:space="0" w:color="auto"/>
        <w:right w:val="none" w:sz="0" w:space="0" w:color="auto"/>
      </w:divBdr>
    </w:div>
    <w:div w:id="497427243">
      <w:bodyDiv w:val="1"/>
      <w:marLeft w:val="0"/>
      <w:marRight w:val="0"/>
      <w:marTop w:val="0"/>
      <w:marBottom w:val="0"/>
      <w:divBdr>
        <w:top w:val="none" w:sz="0" w:space="0" w:color="auto"/>
        <w:left w:val="none" w:sz="0" w:space="0" w:color="auto"/>
        <w:bottom w:val="none" w:sz="0" w:space="0" w:color="auto"/>
        <w:right w:val="none" w:sz="0" w:space="0" w:color="auto"/>
      </w:divBdr>
    </w:div>
    <w:div w:id="504512202">
      <w:bodyDiv w:val="1"/>
      <w:marLeft w:val="0"/>
      <w:marRight w:val="0"/>
      <w:marTop w:val="0"/>
      <w:marBottom w:val="0"/>
      <w:divBdr>
        <w:top w:val="none" w:sz="0" w:space="0" w:color="auto"/>
        <w:left w:val="none" w:sz="0" w:space="0" w:color="auto"/>
        <w:bottom w:val="none" w:sz="0" w:space="0" w:color="auto"/>
        <w:right w:val="none" w:sz="0" w:space="0" w:color="auto"/>
      </w:divBdr>
    </w:div>
    <w:div w:id="510531268">
      <w:bodyDiv w:val="1"/>
      <w:marLeft w:val="0"/>
      <w:marRight w:val="0"/>
      <w:marTop w:val="0"/>
      <w:marBottom w:val="0"/>
      <w:divBdr>
        <w:top w:val="none" w:sz="0" w:space="0" w:color="auto"/>
        <w:left w:val="none" w:sz="0" w:space="0" w:color="auto"/>
        <w:bottom w:val="none" w:sz="0" w:space="0" w:color="auto"/>
        <w:right w:val="none" w:sz="0" w:space="0" w:color="auto"/>
      </w:divBdr>
    </w:div>
    <w:div w:id="515077618">
      <w:bodyDiv w:val="1"/>
      <w:marLeft w:val="0"/>
      <w:marRight w:val="0"/>
      <w:marTop w:val="0"/>
      <w:marBottom w:val="0"/>
      <w:divBdr>
        <w:top w:val="none" w:sz="0" w:space="0" w:color="auto"/>
        <w:left w:val="none" w:sz="0" w:space="0" w:color="auto"/>
        <w:bottom w:val="none" w:sz="0" w:space="0" w:color="auto"/>
        <w:right w:val="none" w:sz="0" w:space="0" w:color="auto"/>
      </w:divBdr>
    </w:div>
    <w:div w:id="517811252">
      <w:bodyDiv w:val="1"/>
      <w:marLeft w:val="0"/>
      <w:marRight w:val="0"/>
      <w:marTop w:val="0"/>
      <w:marBottom w:val="0"/>
      <w:divBdr>
        <w:top w:val="none" w:sz="0" w:space="0" w:color="auto"/>
        <w:left w:val="none" w:sz="0" w:space="0" w:color="auto"/>
        <w:bottom w:val="none" w:sz="0" w:space="0" w:color="auto"/>
        <w:right w:val="none" w:sz="0" w:space="0" w:color="auto"/>
      </w:divBdr>
    </w:div>
    <w:div w:id="522792646">
      <w:bodyDiv w:val="1"/>
      <w:marLeft w:val="0"/>
      <w:marRight w:val="0"/>
      <w:marTop w:val="0"/>
      <w:marBottom w:val="0"/>
      <w:divBdr>
        <w:top w:val="none" w:sz="0" w:space="0" w:color="auto"/>
        <w:left w:val="none" w:sz="0" w:space="0" w:color="auto"/>
        <w:bottom w:val="none" w:sz="0" w:space="0" w:color="auto"/>
        <w:right w:val="none" w:sz="0" w:space="0" w:color="auto"/>
      </w:divBdr>
    </w:div>
    <w:div w:id="535119371">
      <w:bodyDiv w:val="1"/>
      <w:marLeft w:val="0"/>
      <w:marRight w:val="0"/>
      <w:marTop w:val="0"/>
      <w:marBottom w:val="0"/>
      <w:divBdr>
        <w:top w:val="none" w:sz="0" w:space="0" w:color="auto"/>
        <w:left w:val="none" w:sz="0" w:space="0" w:color="auto"/>
        <w:bottom w:val="none" w:sz="0" w:space="0" w:color="auto"/>
        <w:right w:val="none" w:sz="0" w:space="0" w:color="auto"/>
      </w:divBdr>
    </w:div>
    <w:div w:id="549077787">
      <w:bodyDiv w:val="1"/>
      <w:marLeft w:val="0"/>
      <w:marRight w:val="0"/>
      <w:marTop w:val="0"/>
      <w:marBottom w:val="0"/>
      <w:divBdr>
        <w:top w:val="none" w:sz="0" w:space="0" w:color="auto"/>
        <w:left w:val="none" w:sz="0" w:space="0" w:color="auto"/>
        <w:bottom w:val="none" w:sz="0" w:space="0" w:color="auto"/>
        <w:right w:val="none" w:sz="0" w:space="0" w:color="auto"/>
      </w:divBdr>
    </w:div>
    <w:div w:id="549801425">
      <w:bodyDiv w:val="1"/>
      <w:marLeft w:val="0"/>
      <w:marRight w:val="0"/>
      <w:marTop w:val="0"/>
      <w:marBottom w:val="0"/>
      <w:divBdr>
        <w:top w:val="none" w:sz="0" w:space="0" w:color="auto"/>
        <w:left w:val="none" w:sz="0" w:space="0" w:color="auto"/>
        <w:bottom w:val="none" w:sz="0" w:space="0" w:color="auto"/>
        <w:right w:val="none" w:sz="0" w:space="0" w:color="auto"/>
      </w:divBdr>
    </w:div>
    <w:div w:id="563756347">
      <w:bodyDiv w:val="1"/>
      <w:marLeft w:val="0"/>
      <w:marRight w:val="0"/>
      <w:marTop w:val="0"/>
      <w:marBottom w:val="0"/>
      <w:divBdr>
        <w:top w:val="none" w:sz="0" w:space="0" w:color="auto"/>
        <w:left w:val="none" w:sz="0" w:space="0" w:color="auto"/>
        <w:bottom w:val="none" w:sz="0" w:space="0" w:color="auto"/>
        <w:right w:val="none" w:sz="0" w:space="0" w:color="auto"/>
      </w:divBdr>
    </w:div>
    <w:div w:id="566231727">
      <w:bodyDiv w:val="1"/>
      <w:marLeft w:val="0"/>
      <w:marRight w:val="0"/>
      <w:marTop w:val="0"/>
      <w:marBottom w:val="0"/>
      <w:divBdr>
        <w:top w:val="none" w:sz="0" w:space="0" w:color="auto"/>
        <w:left w:val="none" w:sz="0" w:space="0" w:color="auto"/>
        <w:bottom w:val="none" w:sz="0" w:space="0" w:color="auto"/>
        <w:right w:val="none" w:sz="0" w:space="0" w:color="auto"/>
      </w:divBdr>
    </w:div>
    <w:div w:id="589773832">
      <w:bodyDiv w:val="1"/>
      <w:marLeft w:val="0"/>
      <w:marRight w:val="0"/>
      <w:marTop w:val="0"/>
      <w:marBottom w:val="0"/>
      <w:divBdr>
        <w:top w:val="none" w:sz="0" w:space="0" w:color="auto"/>
        <w:left w:val="none" w:sz="0" w:space="0" w:color="auto"/>
        <w:bottom w:val="none" w:sz="0" w:space="0" w:color="auto"/>
        <w:right w:val="none" w:sz="0" w:space="0" w:color="auto"/>
      </w:divBdr>
    </w:div>
    <w:div w:id="599989160">
      <w:bodyDiv w:val="1"/>
      <w:marLeft w:val="0"/>
      <w:marRight w:val="0"/>
      <w:marTop w:val="0"/>
      <w:marBottom w:val="0"/>
      <w:divBdr>
        <w:top w:val="none" w:sz="0" w:space="0" w:color="auto"/>
        <w:left w:val="none" w:sz="0" w:space="0" w:color="auto"/>
        <w:bottom w:val="none" w:sz="0" w:space="0" w:color="auto"/>
        <w:right w:val="none" w:sz="0" w:space="0" w:color="auto"/>
      </w:divBdr>
    </w:div>
    <w:div w:id="600645917">
      <w:bodyDiv w:val="1"/>
      <w:marLeft w:val="0"/>
      <w:marRight w:val="0"/>
      <w:marTop w:val="0"/>
      <w:marBottom w:val="0"/>
      <w:divBdr>
        <w:top w:val="none" w:sz="0" w:space="0" w:color="auto"/>
        <w:left w:val="none" w:sz="0" w:space="0" w:color="auto"/>
        <w:bottom w:val="none" w:sz="0" w:space="0" w:color="auto"/>
        <w:right w:val="none" w:sz="0" w:space="0" w:color="auto"/>
      </w:divBdr>
    </w:div>
    <w:div w:id="603995022">
      <w:bodyDiv w:val="1"/>
      <w:marLeft w:val="0"/>
      <w:marRight w:val="0"/>
      <w:marTop w:val="0"/>
      <w:marBottom w:val="0"/>
      <w:divBdr>
        <w:top w:val="none" w:sz="0" w:space="0" w:color="auto"/>
        <w:left w:val="none" w:sz="0" w:space="0" w:color="auto"/>
        <w:bottom w:val="none" w:sz="0" w:space="0" w:color="auto"/>
        <w:right w:val="none" w:sz="0" w:space="0" w:color="auto"/>
      </w:divBdr>
    </w:div>
    <w:div w:id="607856674">
      <w:bodyDiv w:val="1"/>
      <w:marLeft w:val="0"/>
      <w:marRight w:val="0"/>
      <w:marTop w:val="0"/>
      <w:marBottom w:val="0"/>
      <w:divBdr>
        <w:top w:val="none" w:sz="0" w:space="0" w:color="auto"/>
        <w:left w:val="none" w:sz="0" w:space="0" w:color="auto"/>
        <w:bottom w:val="none" w:sz="0" w:space="0" w:color="auto"/>
        <w:right w:val="none" w:sz="0" w:space="0" w:color="auto"/>
      </w:divBdr>
    </w:div>
    <w:div w:id="608392472">
      <w:bodyDiv w:val="1"/>
      <w:marLeft w:val="0"/>
      <w:marRight w:val="0"/>
      <w:marTop w:val="0"/>
      <w:marBottom w:val="0"/>
      <w:divBdr>
        <w:top w:val="none" w:sz="0" w:space="0" w:color="auto"/>
        <w:left w:val="none" w:sz="0" w:space="0" w:color="auto"/>
        <w:bottom w:val="none" w:sz="0" w:space="0" w:color="auto"/>
        <w:right w:val="none" w:sz="0" w:space="0" w:color="auto"/>
      </w:divBdr>
    </w:div>
    <w:div w:id="615796511">
      <w:bodyDiv w:val="1"/>
      <w:marLeft w:val="0"/>
      <w:marRight w:val="0"/>
      <w:marTop w:val="0"/>
      <w:marBottom w:val="0"/>
      <w:divBdr>
        <w:top w:val="none" w:sz="0" w:space="0" w:color="auto"/>
        <w:left w:val="none" w:sz="0" w:space="0" w:color="auto"/>
        <w:bottom w:val="none" w:sz="0" w:space="0" w:color="auto"/>
        <w:right w:val="none" w:sz="0" w:space="0" w:color="auto"/>
      </w:divBdr>
    </w:div>
    <w:div w:id="621351969">
      <w:bodyDiv w:val="1"/>
      <w:marLeft w:val="0"/>
      <w:marRight w:val="0"/>
      <w:marTop w:val="0"/>
      <w:marBottom w:val="0"/>
      <w:divBdr>
        <w:top w:val="none" w:sz="0" w:space="0" w:color="auto"/>
        <w:left w:val="none" w:sz="0" w:space="0" w:color="auto"/>
        <w:bottom w:val="none" w:sz="0" w:space="0" w:color="auto"/>
        <w:right w:val="none" w:sz="0" w:space="0" w:color="auto"/>
      </w:divBdr>
    </w:div>
    <w:div w:id="645159940">
      <w:bodyDiv w:val="1"/>
      <w:marLeft w:val="0"/>
      <w:marRight w:val="0"/>
      <w:marTop w:val="0"/>
      <w:marBottom w:val="0"/>
      <w:divBdr>
        <w:top w:val="none" w:sz="0" w:space="0" w:color="auto"/>
        <w:left w:val="none" w:sz="0" w:space="0" w:color="auto"/>
        <w:bottom w:val="none" w:sz="0" w:space="0" w:color="auto"/>
        <w:right w:val="none" w:sz="0" w:space="0" w:color="auto"/>
      </w:divBdr>
    </w:div>
    <w:div w:id="646012776">
      <w:bodyDiv w:val="1"/>
      <w:marLeft w:val="0"/>
      <w:marRight w:val="0"/>
      <w:marTop w:val="0"/>
      <w:marBottom w:val="0"/>
      <w:divBdr>
        <w:top w:val="none" w:sz="0" w:space="0" w:color="auto"/>
        <w:left w:val="none" w:sz="0" w:space="0" w:color="auto"/>
        <w:bottom w:val="none" w:sz="0" w:space="0" w:color="auto"/>
        <w:right w:val="none" w:sz="0" w:space="0" w:color="auto"/>
      </w:divBdr>
      <w:divsChild>
        <w:div w:id="237135606">
          <w:marLeft w:val="0"/>
          <w:marRight w:val="0"/>
          <w:marTop w:val="0"/>
          <w:marBottom w:val="0"/>
          <w:divBdr>
            <w:top w:val="none" w:sz="0" w:space="0" w:color="auto"/>
            <w:left w:val="none" w:sz="0" w:space="0" w:color="auto"/>
            <w:bottom w:val="none" w:sz="0" w:space="0" w:color="auto"/>
            <w:right w:val="none" w:sz="0" w:space="0" w:color="auto"/>
          </w:divBdr>
          <w:divsChild>
            <w:div w:id="775559811">
              <w:marLeft w:val="0"/>
              <w:marRight w:val="0"/>
              <w:marTop w:val="0"/>
              <w:marBottom w:val="0"/>
              <w:divBdr>
                <w:top w:val="none" w:sz="0" w:space="0" w:color="auto"/>
                <w:left w:val="none" w:sz="0" w:space="0" w:color="auto"/>
                <w:bottom w:val="none" w:sz="0" w:space="0" w:color="auto"/>
                <w:right w:val="none" w:sz="0" w:space="0" w:color="auto"/>
              </w:divBdr>
            </w:div>
            <w:div w:id="480729475">
              <w:marLeft w:val="0"/>
              <w:marRight w:val="0"/>
              <w:marTop w:val="0"/>
              <w:marBottom w:val="0"/>
              <w:divBdr>
                <w:top w:val="none" w:sz="0" w:space="0" w:color="auto"/>
                <w:left w:val="none" w:sz="0" w:space="0" w:color="auto"/>
                <w:bottom w:val="none" w:sz="0" w:space="0" w:color="auto"/>
                <w:right w:val="none" w:sz="0" w:space="0" w:color="auto"/>
              </w:divBdr>
            </w:div>
            <w:div w:id="241722055">
              <w:marLeft w:val="0"/>
              <w:marRight w:val="0"/>
              <w:marTop w:val="0"/>
              <w:marBottom w:val="0"/>
              <w:divBdr>
                <w:top w:val="none" w:sz="0" w:space="0" w:color="auto"/>
                <w:left w:val="none" w:sz="0" w:space="0" w:color="auto"/>
                <w:bottom w:val="none" w:sz="0" w:space="0" w:color="auto"/>
                <w:right w:val="none" w:sz="0" w:space="0" w:color="auto"/>
              </w:divBdr>
            </w:div>
            <w:div w:id="29693023">
              <w:marLeft w:val="0"/>
              <w:marRight w:val="0"/>
              <w:marTop w:val="0"/>
              <w:marBottom w:val="0"/>
              <w:divBdr>
                <w:top w:val="none" w:sz="0" w:space="0" w:color="auto"/>
                <w:left w:val="none" w:sz="0" w:space="0" w:color="auto"/>
                <w:bottom w:val="none" w:sz="0" w:space="0" w:color="auto"/>
                <w:right w:val="none" w:sz="0" w:space="0" w:color="auto"/>
              </w:divBdr>
            </w:div>
            <w:div w:id="275449053">
              <w:marLeft w:val="0"/>
              <w:marRight w:val="0"/>
              <w:marTop w:val="0"/>
              <w:marBottom w:val="0"/>
              <w:divBdr>
                <w:top w:val="none" w:sz="0" w:space="0" w:color="auto"/>
                <w:left w:val="none" w:sz="0" w:space="0" w:color="auto"/>
                <w:bottom w:val="none" w:sz="0" w:space="0" w:color="auto"/>
                <w:right w:val="none" w:sz="0" w:space="0" w:color="auto"/>
              </w:divBdr>
            </w:div>
            <w:div w:id="168713517">
              <w:marLeft w:val="0"/>
              <w:marRight w:val="0"/>
              <w:marTop w:val="0"/>
              <w:marBottom w:val="0"/>
              <w:divBdr>
                <w:top w:val="none" w:sz="0" w:space="0" w:color="auto"/>
                <w:left w:val="none" w:sz="0" w:space="0" w:color="auto"/>
                <w:bottom w:val="none" w:sz="0" w:space="0" w:color="auto"/>
                <w:right w:val="none" w:sz="0" w:space="0" w:color="auto"/>
              </w:divBdr>
            </w:div>
            <w:div w:id="728849511">
              <w:marLeft w:val="0"/>
              <w:marRight w:val="0"/>
              <w:marTop w:val="0"/>
              <w:marBottom w:val="0"/>
              <w:divBdr>
                <w:top w:val="none" w:sz="0" w:space="0" w:color="auto"/>
                <w:left w:val="none" w:sz="0" w:space="0" w:color="auto"/>
                <w:bottom w:val="none" w:sz="0" w:space="0" w:color="auto"/>
                <w:right w:val="none" w:sz="0" w:space="0" w:color="auto"/>
              </w:divBdr>
            </w:div>
            <w:div w:id="2068406752">
              <w:marLeft w:val="0"/>
              <w:marRight w:val="0"/>
              <w:marTop w:val="0"/>
              <w:marBottom w:val="0"/>
              <w:divBdr>
                <w:top w:val="none" w:sz="0" w:space="0" w:color="auto"/>
                <w:left w:val="none" w:sz="0" w:space="0" w:color="auto"/>
                <w:bottom w:val="none" w:sz="0" w:space="0" w:color="auto"/>
                <w:right w:val="none" w:sz="0" w:space="0" w:color="auto"/>
              </w:divBdr>
            </w:div>
            <w:div w:id="1731540365">
              <w:marLeft w:val="0"/>
              <w:marRight w:val="0"/>
              <w:marTop w:val="0"/>
              <w:marBottom w:val="0"/>
              <w:divBdr>
                <w:top w:val="none" w:sz="0" w:space="0" w:color="auto"/>
                <w:left w:val="none" w:sz="0" w:space="0" w:color="auto"/>
                <w:bottom w:val="none" w:sz="0" w:space="0" w:color="auto"/>
                <w:right w:val="none" w:sz="0" w:space="0" w:color="auto"/>
              </w:divBdr>
            </w:div>
            <w:div w:id="68618476">
              <w:marLeft w:val="0"/>
              <w:marRight w:val="0"/>
              <w:marTop w:val="0"/>
              <w:marBottom w:val="0"/>
              <w:divBdr>
                <w:top w:val="none" w:sz="0" w:space="0" w:color="auto"/>
                <w:left w:val="none" w:sz="0" w:space="0" w:color="auto"/>
                <w:bottom w:val="none" w:sz="0" w:space="0" w:color="auto"/>
                <w:right w:val="none" w:sz="0" w:space="0" w:color="auto"/>
              </w:divBdr>
            </w:div>
            <w:div w:id="10851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76380">
      <w:bodyDiv w:val="1"/>
      <w:marLeft w:val="0"/>
      <w:marRight w:val="0"/>
      <w:marTop w:val="0"/>
      <w:marBottom w:val="0"/>
      <w:divBdr>
        <w:top w:val="none" w:sz="0" w:space="0" w:color="auto"/>
        <w:left w:val="none" w:sz="0" w:space="0" w:color="auto"/>
        <w:bottom w:val="none" w:sz="0" w:space="0" w:color="auto"/>
        <w:right w:val="none" w:sz="0" w:space="0" w:color="auto"/>
      </w:divBdr>
    </w:div>
    <w:div w:id="652372991">
      <w:bodyDiv w:val="1"/>
      <w:marLeft w:val="0"/>
      <w:marRight w:val="0"/>
      <w:marTop w:val="0"/>
      <w:marBottom w:val="0"/>
      <w:divBdr>
        <w:top w:val="none" w:sz="0" w:space="0" w:color="auto"/>
        <w:left w:val="none" w:sz="0" w:space="0" w:color="auto"/>
        <w:bottom w:val="none" w:sz="0" w:space="0" w:color="auto"/>
        <w:right w:val="none" w:sz="0" w:space="0" w:color="auto"/>
      </w:divBdr>
    </w:div>
    <w:div w:id="660239403">
      <w:bodyDiv w:val="1"/>
      <w:marLeft w:val="0"/>
      <w:marRight w:val="0"/>
      <w:marTop w:val="0"/>
      <w:marBottom w:val="0"/>
      <w:divBdr>
        <w:top w:val="none" w:sz="0" w:space="0" w:color="auto"/>
        <w:left w:val="none" w:sz="0" w:space="0" w:color="auto"/>
        <w:bottom w:val="none" w:sz="0" w:space="0" w:color="auto"/>
        <w:right w:val="none" w:sz="0" w:space="0" w:color="auto"/>
      </w:divBdr>
    </w:div>
    <w:div w:id="669911313">
      <w:bodyDiv w:val="1"/>
      <w:marLeft w:val="0"/>
      <w:marRight w:val="0"/>
      <w:marTop w:val="0"/>
      <w:marBottom w:val="0"/>
      <w:divBdr>
        <w:top w:val="none" w:sz="0" w:space="0" w:color="auto"/>
        <w:left w:val="none" w:sz="0" w:space="0" w:color="auto"/>
        <w:bottom w:val="none" w:sz="0" w:space="0" w:color="auto"/>
        <w:right w:val="none" w:sz="0" w:space="0" w:color="auto"/>
      </w:divBdr>
    </w:div>
    <w:div w:id="672488996">
      <w:bodyDiv w:val="1"/>
      <w:marLeft w:val="0"/>
      <w:marRight w:val="0"/>
      <w:marTop w:val="0"/>
      <w:marBottom w:val="0"/>
      <w:divBdr>
        <w:top w:val="none" w:sz="0" w:space="0" w:color="auto"/>
        <w:left w:val="none" w:sz="0" w:space="0" w:color="auto"/>
        <w:bottom w:val="none" w:sz="0" w:space="0" w:color="auto"/>
        <w:right w:val="none" w:sz="0" w:space="0" w:color="auto"/>
      </w:divBdr>
    </w:div>
    <w:div w:id="680543874">
      <w:bodyDiv w:val="1"/>
      <w:marLeft w:val="0"/>
      <w:marRight w:val="0"/>
      <w:marTop w:val="0"/>
      <w:marBottom w:val="0"/>
      <w:divBdr>
        <w:top w:val="none" w:sz="0" w:space="0" w:color="auto"/>
        <w:left w:val="none" w:sz="0" w:space="0" w:color="auto"/>
        <w:bottom w:val="none" w:sz="0" w:space="0" w:color="auto"/>
        <w:right w:val="none" w:sz="0" w:space="0" w:color="auto"/>
      </w:divBdr>
    </w:div>
    <w:div w:id="695352151">
      <w:bodyDiv w:val="1"/>
      <w:marLeft w:val="0"/>
      <w:marRight w:val="0"/>
      <w:marTop w:val="0"/>
      <w:marBottom w:val="0"/>
      <w:divBdr>
        <w:top w:val="none" w:sz="0" w:space="0" w:color="auto"/>
        <w:left w:val="none" w:sz="0" w:space="0" w:color="auto"/>
        <w:bottom w:val="none" w:sz="0" w:space="0" w:color="auto"/>
        <w:right w:val="none" w:sz="0" w:space="0" w:color="auto"/>
      </w:divBdr>
    </w:div>
    <w:div w:id="705258013">
      <w:bodyDiv w:val="1"/>
      <w:marLeft w:val="0"/>
      <w:marRight w:val="0"/>
      <w:marTop w:val="0"/>
      <w:marBottom w:val="0"/>
      <w:divBdr>
        <w:top w:val="none" w:sz="0" w:space="0" w:color="auto"/>
        <w:left w:val="none" w:sz="0" w:space="0" w:color="auto"/>
        <w:bottom w:val="none" w:sz="0" w:space="0" w:color="auto"/>
        <w:right w:val="none" w:sz="0" w:space="0" w:color="auto"/>
      </w:divBdr>
    </w:div>
    <w:div w:id="711920718">
      <w:bodyDiv w:val="1"/>
      <w:marLeft w:val="0"/>
      <w:marRight w:val="0"/>
      <w:marTop w:val="0"/>
      <w:marBottom w:val="0"/>
      <w:divBdr>
        <w:top w:val="none" w:sz="0" w:space="0" w:color="auto"/>
        <w:left w:val="none" w:sz="0" w:space="0" w:color="auto"/>
        <w:bottom w:val="none" w:sz="0" w:space="0" w:color="auto"/>
        <w:right w:val="none" w:sz="0" w:space="0" w:color="auto"/>
      </w:divBdr>
    </w:div>
    <w:div w:id="727456868">
      <w:bodyDiv w:val="1"/>
      <w:marLeft w:val="0"/>
      <w:marRight w:val="0"/>
      <w:marTop w:val="0"/>
      <w:marBottom w:val="0"/>
      <w:divBdr>
        <w:top w:val="none" w:sz="0" w:space="0" w:color="auto"/>
        <w:left w:val="none" w:sz="0" w:space="0" w:color="auto"/>
        <w:bottom w:val="none" w:sz="0" w:space="0" w:color="auto"/>
        <w:right w:val="none" w:sz="0" w:space="0" w:color="auto"/>
      </w:divBdr>
    </w:div>
    <w:div w:id="728651140">
      <w:bodyDiv w:val="1"/>
      <w:marLeft w:val="0"/>
      <w:marRight w:val="0"/>
      <w:marTop w:val="0"/>
      <w:marBottom w:val="0"/>
      <w:divBdr>
        <w:top w:val="none" w:sz="0" w:space="0" w:color="auto"/>
        <w:left w:val="none" w:sz="0" w:space="0" w:color="auto"/>
        <w:bottom w:val="none" w:sz="0" w:space="0" w:color="auto"/>
        <w:right w:val="none" w:sz="0" w:space="0" w:color="auto"/>
      </w:divBdr>
    </w:div>
    <w:div w:id="729377857">
      <w:bodyDiv w:val="1"/>
      <w:marLeft w:val="0"/>
      <w:marRight w:val="0"/>
      <w:marTop w:val="0"/>
      <w:marBottom w:val="0"/>
      <w:divBdr>
        <w:top w:val="none" w:sz="0" w:space="0" w:color="auto"/>
        <w:left w:val="none" w:sz="0" w:space="0" w:color="auto"/>
        <w:bottom w:val="none" w:sz="0" w:space="0" w:color="auto"/>
        <w:right w:val="none" w:sz="0" w:space="0" w:color="auto"/>
      </w:divBdr>
    </w:div>
    <w:div w:id="746028385">
      <w:bodyDiv w:val="1"/>
      <w:marLeft w:val="0"/>
      <w:marRight w:val="0"/>
      <w:marTop w:val="0"/>
      <w:marBottom w:val="0"/>
      <w:divBdr>
        <w:top w:val="none" w:sz="0" w:space="0" w:color="auto"/>
        <w:left w:val="none" w:sz="0" w:space="0" w:color="auto"/>
        <w:bottom w:val="none" w:sz="0" w:space="0" w:color="auto"/>
        <w:right w:val="none" w:sz="0" w:space="0" w:color="auto"/>
      </w:divBdr>
    </w:div>
    <w:div w:id="752776148">
      <w:bodyDiv w:val="1"/>
      <w:marLeft w:val="0"/>
      <w:marRight w:val="0"/>
      <w:marTop w:val="0"/>
      <w:marBottom w:val="0"/>
      <w:divBdr>
        <w:top w:val="none" w:sz="0" w:space="0" w:color="auto"/>
        <w:left w:val="none" w:sz="0" w:space="0" w:color="auto"/>
        <w:bottom w:val="none" w:sz="0" w:space="0" w:color="auto"/>
        <w:right w:val="none" w:sz="0" w:space="0" w:color="auto"/>
      </w:divBdr>
    </w:div>
    <w:div w:id="760641513">
      <w:bodyDiv w:val="1"/>
      <w:marLeft w:val="0"/>
      <w:marRight w:val="0"/>
      <w:marTop w:val="0"/>
      <w:marBottom w:val="0"/>
      <w:divBdr>
        <w:top w:val="none" w:sz="0" w:space="0" w:color="auto"/>
        <w:left w:val="none" w:sz="0" w:space="0" w:color="auto"/>
        <w:bottom w:val="none" w:sz="0" w:space="0" w:color="auto"/>
        <w:right w:val="none" w:sz="0" w:space="0" w:color="auto"/>
      </w:divBdr>
    </w:div>
    <w:div w:id="767312385">
      <w:bodyDiv w:val="1"/>
      <w:marLeft w:val="0"/>
      <w:marRight w:val="0"/>
      <w:marTop w:val="0"/>
      <w:marBottom w:val="0"/>
      <w:divBdr>
        <w:top w:val="none" w:sz="0" w:space="0" w:color="auto"/>
        <w:left w:val="none" w:sz="0" w:space="0" w:color="auto"/>
        <w:bottom w:val="none" w:sz="0" w:space="0" w:color="auto"/>
        <w:right w:val="none" w:sz="0" w:space="0" w:color="auto"/>
      </w:divBdr>
    </w:div>
    <w:div w:id="767696608">
      <w:bodyDiv w:val="1"/>
      <w:marLeft w:val="0"/>
      <w:marRight w:val="0"/>
      <w:marTop w:val="0"/>
      <w:marBottom w:val="0"/>
      <w:divBdr>
        <w:top w:val="none" w:sz="0" w:space="0" w:color="auto"/>
        <w:left w:val="none" w:sz="0" w:space="0" w:color="auto"/>
        <w:bottom w:val="none" w:sz="0" w:space="0" w:color="auto"/>
        <w:right w:val="none" w:sz="0" w:space="0" w:color="auto"/>
      </w:divBdr>
    </w:div>
    <w:div w:id="782312427">
      <w:bodyDiv w:val="1"/>
      <w:marLeft w:val="0"/>
      <w:marRight w:val="0"/>
      <w:marTop w:val="0"/>
      <w:marBottom w:val="0"/>
      <w:divBdr>
        <w:top w:val="none" w:sz="0" w:space="0" w:color="auto"/>
        <w:left w:val="none" w:sz="0" w:space="0" w:color="auto"/>
        <w:bottom w:val="none" w:sz="0" w:space="0" w:color="auto"/>
        <w:right w:val="none" w:sz="0" w:space="0" w:color="auto"/>
      </w:divBdr>
    </w:div>
    <w:div w:id="793645346">
      <w:bodyDiv w:val="1"/>
      <w:marLeft w:val="0"/>
      <w:marRight w:val="0"/>
      <w:marTop w:val="0"/>
      <w:marBottom w:val="0"/>
      <w:divBdr>
        <w:top w:val="none" w:sz="0" w:space="0" w:color="auto"/>
        <w:left w:val="none" w:sz="0" w:space="0" w:color="auto"/>
        <w:bottom w:val="none" w:sz="0" w:space="0" w:color="auto"/>
        <w:right w:val="none" w:sz="0" w:space="0" w:color="auto"/>
      </w:divBdr>
    </w:div>
    <w:div w:id="797182775">
      <w:bodyDiv w:val="1"/>
      <w:marLeft w:val="0"/>
      <w:marRight w:val="0"/>
      <w:marTop w:val="0"/>
      <w:marBottom w:val="0"/>
      <w:divBdr>
        <w:top w:val="none" w:sz="0" w:space="0" w:color="auto"/>
        <w:left w:val="none" w:sz="0" w:space="0" w:color="auto"/>
        <w:bottom w:val="none" w:sz="0" w:space="0" w:color="auto"/>
        <w:right w:val="none" w:sz="0" w:space="0" w:color="auto"/>
      </w:divBdr>
    </w:div>
    <w:div w:id="802774816">
      <w:bodyDiv w:val="1"/>
      <w:marLeft w:val="0"/>
      <w:marRight w:val="0"/>
      <w:marTop w:val="0"/>
      <w:marBottom w:val="0"/>
      <w:divBdr>
        <w:top w:val="none" w:sz="0" w:space="0" w:color="auto"/>
        <w:left w:val="none" w:sz="0" w:space="0" w:color="auto"/>
        <w:bottom w:val="none" w:sz="0" w:space="0" w:color="auto"/>
        <w:right w:val="none" w:sz="0" w:space="0" w:color="auto"/>
      </w:divBdr>
    </w:div>
    <w:div w:id="806817393">
      <w:bodyDiv w:val="1"/>
      <w:marLeft w:val="0"/>
      <w:marRight w:val="0"/>
      <w:marTop w:val="0"/>
      <w:marBottom w:val="0"/>
      <w:divBdr>
        <w:top w:val="none" w:sz="0" w:space="0" w:color="auto"/>
        <w:left w:val="none" w:sz="0" w:space="0" w:color="auto"/>
        <w:bottom w:val="none" w:sz="0" w:space="0" w:color="auto"/>
        <w:right w:val="none" w:sz="0" w:space="0" w:color="auto"/>
      </w:divBdr>
    </w:div>
    <w:div w:id="808669890">
      <w:bodyDiv w:val="1"/>
      <w:marLeft w:val="0"/>
      <w:marRight w:val="0"/>
      <w:marTop w:val="0"/>
      <w:marBottom w:val="0"/>
      <w:divBdr>
        <w:top w:val="none" w:sz="0" w:space="0" w:color="auto"/>
        <w:left w:val="none" w:sz="0" w:space="0" w:color="auto"/>
        <w:bottom w:val="none" w:sz="0" w:space="0" w:color="auto"/>
        <w:right w:val="none" w:sz="0" w:space="0" w:color="auto"/>
      </w:divBdr>
    </w:div>
    <w:div w:id="809439507">
      <w:bodyDiv w:val="1"/>
      <w:marLeft w:val="0"/>
      <w:marRight w:val="0"/>
      <w:marTop w:val="0"/>
      <w:marBottom w:val="0"/>
      <w:divBdr>
        <w:top w:val="none" w:sz="0" w:space="0" w:color="auto"/>
        <w:left w:val="none" w:sz="0" w:space="0" w:color="auto"/>
        <w:bottom w:val="none" w:sz="0" w:space="0" w:color="auto"/>
        <w:right w:val="none" w:sz="0" w:space="0" w:color="auto"/>
      </w:divBdr>
    </w:div>
    <w:div w:id="817067574">
      <w:bodyDiv w:val="1"/>
      <w:marLeft w:val="0"/>
      <w:marRight w:val="0"/>
      <w:marTop w:val="0"/>
      <w:marBottom w:val="0"/>
      <w:divBdr>
        <w:top w:val="none" w:sz="0" w:space="0" w:color="auto"/>
        <w:left w:val="none" w:sz="0" w:space="0" w:color="auto"/>
        <w:bottom w:val="none" w:sz="0" w:space="0" w:color="auto"/>
        <w:right w:val="none" w:sz="0" w:space="0" w:color="auto"/>
      </w:divBdr>
    </w:div>
    <w:div w:id="817720423">
      <w:bodyDiv w:val="1"/>
      <w:marLeft w:val="0"/>
      <w:marRight w:val="0"/>
      <w:marTop w:val="0"/>
      <w:marBottom w:val="0"/>
      <w:divBdr>
        <w:top w:val="none" w:sz="0" w:space="0" w:color="auto"/>
        <w:left w:val="none" w:sz="0" w:space="0" w:color="auto"/>
        <w:bottom w:val="none" w:sz="0" w:space="0" w:color="auto"/>
        <w:right w:val="none" w:sz="0" w:space="0" w:color="auto"/>
      </w:divBdr>
    </w:div>
    <w:div w:id="823812041">
      <w:bodyDiv w:val="1"/>
      <w:marLeft w:val="0"/>
      <w:marRight w:val="0"/>
      <w:marTop w:val="0"/>
      <w:marBottom w:val="0"/>
      <w:divBdr>
        <w:top w:val="none" w:sz="0" w:space="0" w:color="auto"/>
        <w:left w:val="none" w:sz="0" w:space="0" w:color="auto"/>
        <w:bottom w:val="none" w:sz="0" w:space="0" w:color="auto"/>
        <w:right w:val="none" w:sz="0" w:space="0" w:color="auto"/>
      </w:divBdr>
    </w:div>
    <w:div w:id="833302314">
      <w:bodyDiv w:val="1"/>
      <w:marLeft w:val="0"/>
      <w:marRight w:val="0"/>
      <w:marTop w:val="0"/>
      <w:marBottom w:val="0"/>
      <w:divBdr>
        <w:top w:val="none" w:sz="0" w:space="0" w:color="auto"/>
        <w:left w:val="none" w:sz="0" w:space="0" w:color="auto"/>
        <w:bottom w:val="none" w:sz="0" w:space="0" w:color="auto"/>
        <w:right w:val="none" w:sz="0" w:space="0" w:color="auto"/>
      </w:divBdr>
    </w:div>
    <w:div w:id="835150299">
      <w:bodyDiv w:val="1"/>
      <w:marLeft w:val="0"/>
      <w:marRight w:val="0"/>
      <w:marTop w:val="0"/>
      <w:marBottom w:val="0"/>
      <w:divBdr>
        <w:top w:val="none" w:sz="0" w:space="0" w:color="auto"/>
        <w:left w:val="none" w:sz="0" w:space="0" w:color="auto"/>
        <w:bottom w:val="none" w:sz="0" w:space="0" w:color="auto"/>
        <w:right w:val="none" w:sz="0" w:space="0" w:color="auto"/>
      </w:divBdr>
    </w:div>
    <w:div w:id="848298091">
      <w:bodyDiv w:val="1"/>
      <w:marLeft w:val="0"/>
      <w:marRight w:val="0"/>
      <w:marTop w:val="0"/>
      <w:marBottom w:val="0"/>
      <w:divBdr>
        <w:top w:val="none" w:sz="0" w:space="0" w:color="auto"/>
        <w:left w:val="none" w:sz="0" w:space="0" w:color="auto"/>
        <w:bottom w:val="none" w:sz="0" w:space="0" w:color="auto"/>
        <w:right w:val="none" w:sz="0" w:space="0" w:color="auto"/>
      </w:divBdr>
    </w:div>
    <w:div w:id="848641079">
      <w:bodyDiv w:val="1"/>
      <w:marLeft w:val="0"/>
      <w:marRight w:val="0"/>
      <w:marTop w:val="0"/>
      <w:marBottom w:val="0"/>
      <w:divBdr>
        <w:top w:val="none" w:sz="0" w:space="0" w:color="auto"/>
        <w:left w:val="none" w:sz="0" w:space="0" w:color="auto"/>
        <w:bottom w:val="none" w:sz="0" w:space="0" w:color="auto"/>
        <w:right w:val="none" w:sz="0" w:space="0" w:color="auto"/>
      </w:divBdr>
    </w:div>
    <w:div w:id="858813810">
      <w:bodyDiv w:val="1"/>
      <w:marLeft w:val="0"/>
      <w:marRight w:val="0"/>
      <w:marTop w:val="0"/>
      <w:marBottom w:val="0"/>
      <w:divBdr>
        <w:top w:val="none" w:sz="0" w:space="0" w:color="auto"/>
        <w:left w:val="none" w:sz="0" w:space="0" w:color="auto"/>
        <w:bottom w:val="none" w:sz="0" w:space="0" w:color="auto"/>
        <w:right w:val="none" w:sz="0" w:space="0" w:color="auto"/>
      </w:divBdr>
    </w:div>
    <w:div w:id="869103989">
      <w:bodyDiv w:val="1"/>
      <w:marLeft w:val="0"/>
      <w:marRight w:val="0"/>
      <w:marTop w:val="0"/>
      <w:marBottom w:val="0"/>
      <w:divBdr>
        <w:top w:val="none" w:sz="0" w:space="0" w:color="auto"/>
        <w:left w:val="none" w:sz="0" w:space="0" w:color="auto"/>
        <w:bottom w:val="none" w:sz="0" w:space="0" w:color="auto"/>
        <w:right w:val="none" w:sz="0" w:space="0" w:color="auto"/>
      </w:divBdr>
    </w:div>
    <w:div w:id="872771529">
      <w:bodyDiv w:val="1"/>
      <w:marLeft w:val="0"/>
      <w:marRight w:val="0"/>
      <w:marTop w:val="0"/>
      <w:marBottom w:val="0"/>
      <w:divBdr>
        <w:top w:val="none" w:sz="0" w:space="0" w:color="auto"/>
        <w:left w:val="none" w:sz="0" w:space="0" w:color="auto"/>
        <w:bottom w:val="none" w:sz="0" w:space="0" w:color="auto"/>
        <w:right w:val="none" w:sz="0" w:space="0" w:color="auto"/>
      </w:divBdr>
    </w:div>
    <w:div w:id="882131183">
      <w:bodyDiv w:val="1"/>
      <w:marLeft w:val="0"/>
      <w:marRight w:val="0"/>
      <w:marTop w:val="0"/>
      <w:marBottom w:val="0"/>
      <w:divBdr>
        <w:top w:val="none" w:sz="0" w:space="0" w:color="auto"/>
        <w:left w:val="none" w:sz="0" w:space="0" w:color="auto"/>
        <w:bottom w:val="none" w:sz="0" w:space="0" w:color="auto"/>
        <w:right w:val="none" w:sz="0" w:space="0" w:color="auto"/>
      </w:divBdr>
    </w:div>
    <w:div w:id="908228023">
      <w:bodyDiv w:val="1"/>
      <w:marLeft w:val="0"/>
      <w:marRight w:val="0"/>
      <w:marTop w:val="0"/>
      <w:marBottom w:val="0"/>
      <w:divBdr>
        <w:top w:val="none" w:sz="0" w:space="0" w:color="auto"/>
        <w:left w:val="none" w:sz="0" w:space="0" w:color="auto"/>
        <w:bottom w:val="none" w:sz="0" w:space="0" w:color="auto"/>
        <w:right w:val="none" w:sz="0" w:space="0" w:color="auto"/>
      </w:divBdr>
      <w:divsChild>
        <w:div w:id="1463814714">
          <w:marLeft w:val="0"/>
          <w:marRight w:val="0"/>
          <w:marTop w:val="0"/>
          <w:marBottom w:val="0"/>
          <w:divBdr>
            <w:top w:val="none" w:sz="0" w:space="0" w:color="auto"/>
            <w:left w:val="none" w:sz="0" w:space="0" w:color="auto"/>
            <w:bottom w:val="none" w:sz="0" w:space="0" w:color="auto"/>
            <w:right w:val="none" w:sz="0" w:space="0" w:color="auto"/>
          </w:divBdr>
        </w:div>
        <w:div w:id="1413815928">
          <w:marLeft w:val="0"/>
          <w:marRight w:val="0"/>
          <w:marTop w:val="0"/>
          <w:marBottom w:val="0"/>
          <w:divBdr>
            <w:top w:val="none" w:sz="0" w:space="0" w:color="auto"/>
            <w:left w:val="none" w:sz="0" w:space="0" w:color="auto"/>
            <w:bottom w:val="none" w:sz="0" w:space="0" w:color="auto"/>
            <w:right w:val="none" w:sz="0" w:space="0" w:color="auto"/>
          </w:divBdr>
        </w:div>
        <w:div w:id="62409264">
          <w:marLeft w:val="0"/>
          <w:marRight w:val="0"/>
          <w:marTop w:val="0"/>
          <w:marBottom w:val="0"/>
          <w:divBdr>
            <w:top w:val="none" w:sz="0" w:space="0" w:color="auto"/>
            <w:left w:val="none" w:sz="0" w:space="0" w:color="auto"/>
            <w:bottom w:val="none" w:sz="0" w:space="0" w:color="auto"/>
            <w:right w:val="none" w:sz="0" w:space="0" w:color="auto"/>
          </w:divBdr>
        </w:div>
      </w:divsChild>
    </w:div>
    <w:div w:id="910046452">
      <w:bodyDiv w:val="1"/>
      <w:marLeft w:val="0"/>
      <w:marRight w:val="0"/>
      <w:marTop w:val="0"/>
      <w:marBottom w:val="0"/>
      <w:divBdr>
        <w:top w:val="none" w:sz="0" w:space="0" w:color="auto"/>
        <w:left w:val="none" w:sz="0" w:space="0" w:color="auto"/>
        <w:bottom w:val="none" w:sz="0" w:space="0" w:color="auto"/>
        <w:right w:val="none" w:sz="0" w:space="0" w:color="auto"/>
      </w:divBdr>
    </w:div>
    <w:div w:id="914096960">
      <w:bodyDiv w:val="1"/>
      <w:marLeft w:val="0"/>
      <w:marRight w:val="0"/>
      <w:marTop w:val="0"/>
      <w:marBottom w:val="0"/>
      <w:divBdr>
        <w:top w:val="none" w:sz="0" w:space="0" w:color="auto"/>
        <w:left w:val="none" w:sz="0" w:space="0" w:color="auto"/>
        <w:bottom w:val="none" w:sz="0" w:space="0" w:color="auto"/>
        <w:right w:val="none" w:sz="0" w:space="0" w:color="auto"/>
      </w:divBdr>
    </w:div>
    <w:div w:id="931821578">
      <w:bodyDiv w:val="1"/>
      <w:marLeft w:val="0"/>
      <w:marRight w:val="0"/>
      <w:marTop w:val="0"/>
      <w:marBottom w:val="0"/>
      <w:divBdr>
        <w:top w:val="none" w:sz="0" w:space="0" w:color="auto"/>
        <w:left w:val="none" w:sz="0" w:space="0" w:color="auto"/>
        <w:bottom w:val="none" w:sz="0" w:space="0" w:color="auto"/>
        <w:right w:val="none" w:sz="0" w:space="0" w:color="auto"/>
      </w:divBdr>
    </w:div>
    <w:div w:id="931933138">
      <w:bodyDiv w:val="1"/>
      <w:marLeft w:val="0"/>
      <w:marRight w:val="0"/>
      <w:marTop w:val="0"/>
      <w:marBottom w:val="0"/>
      <w:divBdr>
        <w:top w:val="none" w:sz="0" w:space="0" w:color="auto"/>
        <w:left w:val="none" w:sz="0" w:space="0" w:color="auto"/>
        <w:bottom w:val="none" w:sz="0" w:space="0" w:color="auto"/>
        <w:right w:val="none" w:sz="0" w:space="0" w:color="auto"/>
      </w:divBdr>
    </w:div>
    <w:div w:id="936519869">
      <w:bodyDiv w:val="1"/>
      <w:marLeft w:val="0"/>
      <w:marRight w:val="0"/>
      <w:marTop w:val="0"/>
      <w:marBottom w:val="0"/>
      <w:divBdr>
        <w:top w:val="none" w:sz="0" w:space="0" w:color="auto"/>
        <w:left w:val="none" w:sz="0" w:space="0" w:color="auto"/>
        <w:bottom w:val="none" w:sz="0" w:space="0" w:color="auto"/>
        <w:right w:val="none" w:sz="0" w:space="0" w:color="auto"/>
      </w:divBdr>
    </w:div>
    <w:div w:id="957027683">
      <w:bodyDiv w:val="1"/>
      <w:marLeft w:val="0"/>
      <w:marRight w:val="0"/>
      <w:marTop w:val="0"/>
      <w:marBottom w:val="0"/>
      <w:divBdr>
        <w:top w:val="none" w:sz="0" w:space="0" w:color="auto"/>
        <w:left w:val="none" w:sz="0" w:space="0" w:color="auto"/>
        <w:bottom w:val="none" w:sz="0" w:space="0" w:color="auto"/>
        <w:right w:val="none" w:sz="0" w:space="0" w:color="auto"/>
      </w:divBdr>
    </w:div>
    <w:div w:id="963852816">
      <w:bodyDiv w:val="1"/>
      <w:marLeft w:val="0"/>
      <w:marRight w:val="0"/>
      <w:marTop w:val="0"/>
      <w:marBottom w:val="0"/>
      <w:divBdr>
        <w:top w:val="none" w:sz="0" w:space="0" w:color="auto"/>
        <w:left w:val="none" w:sz="0" w:space="0" w:color="auto"/>
        <w:bottom w:val="none" w:sz="0" w:space="0" w:color="auto"/>
        <w:right w:val="none" w:sz="0" w:space="0" w:color="auto"/>
      </w:divBdr>
    </w:div>
    <w:div w:id="980424133">
      <w:bodyDiv w:val="1"/>
      <w:marLeft w:val="0"/>
      <w:marRight w:val="0"/>
      <w:marTop w:val="0"/>
      <w:marBottom w:val="0"/>
      <w:divBdr>
        <w:top w:val="none" w:sz="0" w:space="0" w:color="auto"/>
        <w:left w:val="none" w:sz="0" w:space="0" w:color="auto"/>
        <w:bottom w:val="none" w:sz="0" w:space="0" w:color="auto"/>
        <w:right w:val="none" w:sz="0" w:space="0" w:color="auto"/>
      </w:divBdr>
    </w:div>
    <w:div w:id="980891013">
      <w:bodyDiv w:val="1"/>
      <w:marLeft w:val="0"/>
      <w:marRight w:val="0"/>
      <w:marTop w:val="0"/>
      <w:marBottom w:val="0"/>
      <w:divBdr>
        <w:top w:val="none" w:sz="0" w:space="0" w:color="auto"/>
        <w:left w:val="none" w:sz="0" w:space="0" w:color="auto"/>
        <w:bottom w:val="none" w:sz="0" w:space="0" w:color="auto"/>
        <w:right w:val="none" w:sz="0" w:space="0" w:color="auto"/>
      </w:divBdr>
      <w:divsChild>
        <w:div w:id="1721007007">
          <w:marLeft w:val="0"/>
          <w:marRight w:val="0"/>
          <w:marTop w:val="45"/>
          <w:marBottom w:val="0"/>
          <w:divBdr>
            <w:top w:val="none" w:sz="0" w:space="0" w:color="auto"/>
            <w:left w:val="none" w:sz="0" w:space="0" w:color="auto"/>
            <w:bottom w:val="none" w:sz="0" w:space="0" w:color="auto"/>
            <w:right w:val="none" w:sz="0" w:space="0" w:color="auto"/>
          </w:divBdr>
        </w:div>
      </w:divsChild>
    </w:div>
    <w:div w:id="991518880">
      <w:bodyDiv w:val="1"/>
      <w:marLeft w:val="0"/>
      <w:marRight w:val="0"/>
      <w:marTop w:val="0"/>
      <w:marBottom w:val="0"/>
      <w:divBdr>
        <w:top w:val="none" w:sz="0" w:space="0" w:color="auto"/>
        <w:left w:val="none" w:sz="0" w:space="0" w:color="auto"/>
        <w:bottom w:val="none" w:sz="0" w:space="0" w:color="auto"/>
        <w:right w:val="none" w:sz="0" w:space="0" w:color="auto"/>
      </w:divBdr>
    </w:div>
    <w:div w:id="997078585">
      <w:bodyDiv w:val="1"/>
      <w:marLeft w:val="0"/>
      <w:marRight w:val="0"/>
      <w:marTop w:val="0"/>
      <w:marBottom w:val="0"/>
      <w:divBdr>
        <w:top w:val="none" w:sz="0" w:space="0" w:color="auto"/>
        <w:left w:val="none" w:sz="0" w:space="0" w:color="auto"/>
        <w:bottom w:val="none" w:sz="0" w:space="0" w:color="auto"/>
        <w:right w:val="none" w:sz="0" w:space="0" w:color="auto"/>
      </w:divBdr>
    </w:div>
    <w:div w:id="998508629">
      <w:bodyDiv w:val="1"/>
      <w:marLeft w:val="0"/>
      <w:marRight w:val="0"/>
      <w:marTop w:val="0"/>
      <w:marBottom w:val="0"/>
      <w:divBdr>
        <w:top w:val="none" w:sz="0" w:space="0" w:color="auto"/>
        <w:left w:val="none" w:sz="0" w:space="0" w:color="auto"/>
        <w:bottom w:val="none" w:sz="0" w:space="0" w:color="auto"/>
        <w:right w:val="none" w:sz="0" w:space="0" w:color="auto"/>
      </w:divBdr>
    </w:div>
    <w:div w:id="1031762913">
      <w:bodyDiv w:val="1"/>
      <w:marLeft w:val="0"/>
      <w:marRight w:val="0"/>
      <w:marTop w:val="0"/>
      <w:marBottom w:val="0"/>
      <w:divBdr>
        <w:top w:val="none" w:sz="0" w:space="0" w:color="auto"/>
        <w:left w:val="none" w:sz="0" w:space="0" w:color="auto"/>
        <w:bottom w:val="none" w:sz="0" w:space="0" w:color="auto"/>
        <w:right w:val="none" w:sz="0" w:space="0" w:color="auto"/>
      </w:divBdr>
    </w:div>
    <w:div w:id="1055198842">
      <w:bodyDiv w:val="1"/>
      <w:marLeft w:val="0"/>
      <w:marRight w:val="0"/>
      <w:marTop w:val="0"/>
      <w:marBottom w:val="0"/>
      <w:divBdr>
        <w:top w:val="none" w:sz="0" w:space="0" w:color="auto"/>
        <w:left w:val="none" w:sz="0" w:space="0" w:color="auto"/>
        <w:bottom w:val="none" w:sz="0" w:space="0" w:color="auto"/>
        <w:right w:val="none" w:sz="0" w:space="0" w:color="auto"/>
      </w:divBdr>
    </w:div>
    <w:div w:id="1067874385">
      <w:bodyDiv w:val="1"/>
      <w:marLeft w:val="0"/>
      <w:marRight w:val="0"/>
      <w:marTop w:val="0"/>
      <w:marBottom w:val="0"/>
      <w:divBdr>
        <w:top w:val="none" w:sz="0" w:space="0" w:color="auto"/>
        <w:left w:val="none" w:sz="0" w:space="0" w:color="auto"/>
        <w:bottom w:val="none" w:sz="0" w:space="0" w:color="auto"/>
        <w:right w:val="none" w:sz="0" w:space="0" w:color="auto"/>
      </w:divBdr>
    </w:div>
    <w:div w:id="1072505815">
      <w:bodyDiv w:val="1"/>
      <w:marLeft w:val="0"/>
      <w:marRight w:val="0"/>
      <w:marTop w:val="0"/>
      <w:marBottom w:val="0"/>
      <w:divBdr>
        <w:top w:val="none" w:sz="0" w:space="0" w:color="auto"/>
        <w:left w:val="none" w:sz="0" w:space="0" w:color="auto"/>
        <w:bottom w:val="none" w:sz="0" w:space="0" w:color="auto"/>
        <w:right w:val="none" w:sz="0" w:space="0" w:color="auto"/>
      </w:divBdr>
    </w:div>
    <w:div w:id="1072889862">
      <w:bodyDiv w:val="1"/>
      <w:marLeft w:val="0"/>
      <w:marRight w:val="0"/>
      <w:marTop w:val="0"/>
      <w:marBottom w:val="0"/>
      <w:divBdr>
        <w:top w:val="none" w:sz="0" w:space="0" w:color="auto"/>
        <w:left w:val="none" w:sz="0" w:space="0" w:color="auto"/>
        <w:bottom w:val="none" w:sz="0" w:space="0" w:color="auto"/>
        <w:right w:val="none" w:sz="0" w:space="0" w:color="auto"/>
      </w:divBdr>
    </w:div>
    <w:div w:id="1083575626">
      <w:bodyDiv w:val="1"/>
      <w:marLeft w:val="0"/>
      <w:marRight w:val="0"/>
      <w:marTop w:val="0"/>
      <w:marBottom w:val="0"/>
      <w:divBdr>
        <w:top w:val="none" w:sz="0" w:space="0" w:color="auto"/>
        <w:left w:val="none" w:sz="0" w:space="0" w:color="auto"/>
        <w:bottom w:val="none" w:sz="0" w:space="0" w:color="auto"/>
        <w:right w:val="none" w:sz="0" w:space="0" w:color="auto"/>
      </w:divBdr>
    </w:div>
    <w:div w:id="1097753558">
      <w:bodyDiv w:val="1"/>
      <w:marLeft w:val="0"/>
      <w:marRight w:val="0"/>
      <w:marTop w:val="0"/>
      <w:marBottom w:val="0"/>
      <w:divBdr>
        <w:top w:val="none" w:sz="0" w:space="0" w:color="auto"/>
        <w:left w:val="none" w:sz="0" w:space="0" w:color="auto"/>
        <w:bottom w:val="none" w:sz="0" w:space="0" w:color="auto"/>
        <w:right w:val="none" w:sz="0" w:space="0" w:color="auto"/>
      </w:divBdr>
    </w:div>
    <w:div w:id="1115756809">
      <w:bodyDiv w:val="1"/>
      <w:marLeft w:val="0"/>
      <w:marRight w:val="0"/>
      <w:marTop w:val="0"/>
      <w:marBottom w:val="0"/>
      <w:divBdr>
        <w:top w:val="none" w:sz="0" w:space="0" w:color="auto"/>
        <w:left w:val="none" w:sz="0" w:space="0" w:color="auto"/>
        <w:bottom w:val="none" w:sz="0" w:space="0" w:color="auto"/>
        <w:right w:val="none" w:sz="0" w:space="0" w:color="auto"/>
      </w:divBdr>
    </w:div>
    <w:div w:id="1118138804">
      <w:bodyDiv w:val="1"/>
      <w:marLeft w:val="0"/>
      <w:marRight w:val="0"/>
      <w:marTop w:val="0"/>
      <w:marBottom w:val="0"/>
      <w:divBdr>
        <w:top w:val="none" w:sz="0" w:space="0" w:color="auto"/>
        <w:left w:val="none" w:sz="0" w:space="0" w:color="auto"/>
        <w:bottom w:val="none" w:sz="0" w:space="0" w:color="auto"/>
        <w:right w:val="none" w:sz="0" w:space="0" w:color="auto"/>
      </w:divBdr>
    </w:div>
    <w:div w:id="1124080817">
      <w:bodyDiv w:val="1"/>
      <w:marLeft w:val="0"/>
      <w:marRight w:val="0"/>
      <w:marTop w:val="0"/>
      <w:marBottom w:val="0"/>
      <w:divBdr>
        <w:top w:val="none" w:sz="0" w:space="0" w:color="auto"/>
        <w:left w:val="none" w:sz="0" w:space="0" w:color="auto"/>
        <w:bottom w:val="none" w:sz="0" w:space="0" w:color="auto"/>
        <w:right w:val="none" w:sz="0" w:space="0" w:color="auto"/>
      </w:divBdr>
    </w:div>
    <w:div w:id="1124084178">
      <w:bodyDiv w:val="1"/>
      <w:marLeft w:val="0"/>
      <w:marRight w:val="0"/>
      <w:marTop w:val="0"/>
      <w:marBottom w:val="0"/>
      <w:divBdr>
        <w:top w:val="none" w:sz="0" w:space="0" w:color="auto"/>
        <w:left w:val="none" w:sz="0" w:space="0" w:color="auto"/>
        <w:bottom w:val="none" w:sz="0" w:space="0" w:color="auto"/>
        <w:right w:val="none" w:sz="0" w:space="0" w:color="auto"/>
      </w:divBdr>
    </w:div>
    <w:div w:id="1127235189">
      <w:bodyDiv w:val="1"/>
      <w:marLeft w:val="0"/>
      <w:marRight w:val="0"/>
      <w:marTop w:val="0"/>
      <w:marBottom w:val="0"/>
      <w:divBdr>
        <w:top w:val="none" w:sz="0" w:space="0" w:color="auto"/>
        <w:left w:val="none" w:sz="0" w:space="0" w:color="auto"/>
        <w:bottom w:val="none" w:sz="0" w:space="0" w:color="auto"/>
        <w:right w:val="none" w:sz="0" w:space="0" w:color="auto"/>
      </w:divBdr>
    </w:div>
    <w:div w:id="1129011329">
      <w:bodyDiv w:val="1"/>
      <w:marLeft w:val="0"/>
      <w:marRight w:val="0"/>
      <w:marTop w:val="0"/>
      <w:marBottom w:val="0"/>
      <w:divBdr>
        <w:top w:val="none" w:sz="0" w:space="0" w:color="auto"/>
        <w:left w:val="none" w:sz="0" w:space="0" w:color="auto"/>
        <w:bottom w:val="none" w:sz="0" w:space="0" w:color="auto"/>
        <w:right w:val="none" w:sz="0" w:space="0" w:color="auto"/>
      </w:divBdr>
    </w:div>
    <w:div w:id="1156842302">
      <w:bodyDiv w:val="1"/>
      <w:marLeft w:val="0"/>
      <w:marRight w:val="0"/>
      <w:marTop w:val="0"/>
      <w:marBottom w:val="0"/>
      <w:divBdr>
        <w:top w:val="none" w:sz="0" w:space="0" w:color="auto"/>
        <w:left w:val="none" w:sz="0" w:space="0" w:color="auto"/>
        <w:bottom w:val="none" w:sz="0" w:space="0" w:color="auto"/>
        <w:right w:val="none" w:sz="0" w:space="0" w:color="auto"/>
      </w:divBdr>
    </w:div>
    <w:div w:id="1157723445">
      <w:bodyDiv w:val="1"/>
      <w:marLeft w:val="0"/>
      <w:marRight w:val="0"/>
      <w:marTop w:val="0"/>
      <w:marBottom w:val="0"/>
      <w:divBdr>
        <w:top w:val="none" w:sz="0" w:space="0" w:color="auto"/>
        <w:left w:val="none" w:sz="0" w:space="0" w:color="auto"/>
        <w:bottom w:val="none" w:sz="0" w:space="0" w:color="auto"/>
        <w:right w:val="none" w:sz="0" w:space="0" w:color="auto"/>
      </w:divBdr>
    </w:div>
    <w:div w:id="1166553505">
      <w:bodyDiv w:val="1"/>
      <w:marLeft w:val="0"/>
      <w:marRight w:val="0"/>
      <w:marTop w:val="0"/>
      <w:marBottom w:val="0"/>
      <w:divBdr>
        <w:top w:val="none" w:sz="0" w:space="0" w:color="auto"/>
        <w:left w:val="none" w:sz="0" w:space="0" w:color="auto"/>
        <w:bottom w:val="none" w:sz="0" w:space="0" w:color="auto"/>
        <w:right w:val="none" w:sz="0" w:space="0" w:color="auto"/>
      </w:divBdr>
    </w:div>
    <w:div w:id="1180049127">
      <w:bodyDiv w:val="1"/>
      <w:marLeft w:val="0"/>
      <w:marRight w:val="0"/>
      <w:marTop w:val="0"/>
      <w:marBottom w:val="0"/>
      <w:divBdr>
        <w:top w:val="none" w:sz="0" w:space="0" w:color="auto"/>
        <w:left w:val="none" w:sz="0" w:space="0" w:color="auto"/>
        <w:bottom w:val="none" w:sz="0" w:space="0" w:color="auto"/>
        <w:right w:val="none" w:sz="0" w:space="0" w:color="auto"/>
      </w:divBdr>
    </w:div>
    <w:div w:id="1203637334">
      <w:bodyDiv w:val="1"/>
      <w:marLeft w:val="0"/>
      <w:marRight w:val="0"/>
      <w:marTop w:val="0"/>
      <w:marBottom w:val="0"/>
      <w:divBdr>
        <w:top w:val="none" w:sz="0" w:space="0" w:color="auto"/>
        <w:left w:val="none" w:sz="0" w:space="0" w:color="auto"/>
        <w:bottom w:val="none" w:sz="0" w:space="0" w:color="auto"/>
        <w:right w:val="none" w:sz="0" w:space="0" w:color="auto"/>
      </w:divBdr>
    </w:div>
    <w:div w:id="1215392301">
      <w:bodyDiv w:val="1"/>
      <w:marLeft w:val="0"/>
      <w:marRight w:val="0"/>
      <w:marTop w:val="0"/>
      <w:marBottom w:val="0"/>
      <w:divBdr>
        <w:top w:val="none" w:sz="0" w:space="0" w:color="auto"/>
        <w:left w:val="none" w:sz="0" w:space="0" w:color="auto"/>
        <w:bottom w:val="none" w:sz="0" w:space="0" w:color="auto"/>
        <w:right w:val="none" w:sz="0" w:space="0" w:color="auto"/>
      </w:divBdr>
    </w:div>
    <w:div w:id="1230268779">
      <w:bodyDiv w:val="1"/>
      <w:marLeft w:val="0"/>
      <w:marRight w:val="0"/>
      <w:marTop w:val="0"/>
      <w:marBottom w:val="0"/>
      <w:divBdr>
        <w:top w:val="none" w:sz="0" w:space="0" w:color="auto"/>
        <w:left w:val="none" w:sz="0" w:space="0" w:color="auto"/>
        <w:bottom w:val="none" w:sz="0" w:space="0" w:color="auto"/>
        <w:right w:val="none" w:sz="0" w:space="0" w:color="auto"/>
      </w:divBdr>
    </w:div>
    <w:div w:id="1239711488">
      <w:bodyDiv w:val="1"/>
      <w:marLeft w:val="0"/>
      <w:marRight w:val="0"/>
      <w:marTop w:val="0"/>
      <w:marBottom w:val="0"/>
      <w:divBdr>
        <w:top w:val="none" w:sz="0" w:space="0" w:color="auto"/>
        <w:left w:val="none" w:sz="0" w:space="0" w:color="auto"/>
        <w:bottom w:val="none" w:sz="0" w:space="0" w:color="auto"/>
        <w:right w:val="none" w:sz="0" w:space="0" w:color="auto"/>
      </w:divBdr>
    </w:div>
    <w:div w:id="1303920655">
      <w:bodyDiv w:val="1"/>
      <w:marLeft w:val="0"/>
      <w:marRight w:val="0"/>
      <w:marTop w:val="0"/>
      <w:marBottom w:val="0"/>
      <w:divBdr>
        <w:top w:val="none" w:sz="0" w:space="0" w:color="auto"/>
        <w:left w:val="none" w:sz="0" w:space="0" w:color="auto"/>
        <w:bottom w:val="none" w:sz="0" w:space="0" w:color="auto"/>
        <w:right w:val="none" w:sz="0" w:space="0" w:color="auto"/>
      </w:divBdr>
    </w:div>
    <w:div w:id="1313757224">
      <w:bodyDiv w:val="1"/>
      <w:marLeft w:val="0"/>
      <w:marRight w:val="0"/>
      <w:marTop w:val="0"/>
      <w:marBottom w:val="0"/>
      <w:divBdr>
        <w:top w:val="none" w:sz="0" w:space="0" w:color="auto"/>
        <w:left w:val="none" w:sz="0" w:space="0" w:color="auto"/>
        <w:bottom w:val="none" w:sz="0" w:space="0" w:color="auto"/>
        <w:right w:val="none" w:sz="0" w:space="0" w:color="auto"/>
      </w:divBdr>
    </w:div>
    <w:div w:id="1315645585">
      <w:bodyDiv w:val="1"/>
      <w:marLeft w:val="0"/>
      <w:marRight w:val="0"/>
      <w:marTop w:val="0"/>
      <w:marBottom w:val="0"/>
      <w:divBdr>
        <w:top w:val="none" w:sz="0" w:space="0" w:color="auto"/>
        <w:left w:val="none" w:sz="0" w:space="0" w:color="auto"/>
        <w:bottom w:val="none" w:sz="0" w:space="0" w:color="auto"/>
        <w:right w:val="none" w:sz="0" w:space="0" w:color="auto"/>
      </w:divBdr>
    </w:div>
    <w:div w:id="1341423290">
      <w:bodyDiv w:val="1"/>
      <w:marLeft w:val="0"/>
      <w:marRight w:val="0"/>
      <w:marTop w:val="0"/>
      <w:marBottom w:val="0"/>
      <w:divBdr>
        <w:top w:val="none" w:sz="0" w:space="0" w:color="auto"/>
        <w:left w:val="none" w:sz="0" w:space="0" w:color="auto"/>
        <w:bottom w:val="none" w:sz="0" w:space="0" w:color="auto"/>
        <w:right w:val="none" w:sz="0" w:space="0" w:color="auto"/>
      </w:divBdr>
      <w:divsChild>
        <w:div w:id="489715262">
          <w:marLeft w:val="0"/>
          <w:marRight w:val="0"/>
          <w:marTop w:val="45"/>
          <w:marBottom w:val="0"/>
          <w:divBdr>
            <w:top w:val="none" w:sz="0" w:space="0" w:color="auto"/>
            <w:left w:val="none" w:sz="0" w:space="0" w:color="auto"/>
            <w:bottom w:val="none" w:sz="0" w:space="0" w:color="auto"/>
            <w:right w:val="none" w:sz="0" w:space="0" w:color="auto"/>
          </w:divBdr>
        </w:div>
      </w:divsChild>
    </w:div>
    <w:div w:id="1348603006">
      <w:bodyDiv w:val="1"/>
      <w:marLeft w:val="0"/>
      <w:marRight w:val="0"/>
      <w:marTop w:val="0"/>
      <w:marBottom w:val="0"/>
      <w:divBdr>
        <w:top w:val="none" w:sz="0" w:space="0" w:color="auto"/>
        <w:left w:val="none" w:sz="0" w:space="0" w:color="auto"/>
        <w:bottom w:val="none" w:sz="0" w:space="0" w:color="auto"/>
        <w:right w:val="none" w:sz="0" w:space="0" w:color="auto"/>
      </w:divBdr>
    </w:div>
    <w:div w:id="1380934062">
      <w:bodyDiv w:val="1"/>
      <w:marLeft w:val="0"/>
      <w:marRight w:val="0"/>
      <w:marTop w:val="0"/>
      <w:marBottom w:val="0"/>
      <w:divBdr>
        <w:top w:val="none" w:sz="0" w:space="0" w:color="auto"/>
        <w:left w:val="none" w:sz="0" w:space="0" w:color="auto"/>
        <w:bottom w:val="none" w:sz="0" w:space="0" w:color="auto"/>
        <w:right w:val="none" w:sz="0" w:space="0" w:color="auto"/>
      </w:divBdr>
    </w:div>
    <w:div w:id="1407802114">
      <w:bodyDiv w:val="1"/>
      <w:marLeft w:val="0"/>
      <w:marRight w:val="0"/>
      <w:marTop w:val="0"/>
      <w:marBottom w:val="0"/>
      <w:divBdr>
        <w:top w:val="none" w:sz="0" w:space="0" w:color="auto"/>
        <w:left w:val="none" w:sz="0" w:space="0" w:color="auto"/>
        <w:bottom w:val="none" w:sz="0" w:space="0" w:color="auto"/>
        <w:right w:val="none" w:sz="0" w:space="0" w:color="auto"/>
      </w:divBdr>
    </w:div>
    <w:div w:id="1410545073">
      <w:bodyDiv w:val="1"/>
      <w:marLeft w:val="0"/>
      <w:marRight w:val="0"/>
      <w:marTop w:val="0"/>
      <w:marBottom w:val="0"/>
      <w:divBdr>
        <w:top w:val="none" w:sz="0" w:space="0" w:color="auto"/>
        <w:left w:val="none" w:sz="0" w:space="0" w:color="auto"/>
        <w:bottom w:val="none" w:sz="0" w:space="0" w:color="auto"/>
        <w:right w:val="none" w:sz="0" w:space="0" w:color="auto"/>
      </w:divBdr>
    </w:div>
    <w:div w:id="1420830175">
      <w:bodyDiv w:val="1"/>
      <w:marLeft w:val="0"/>
      <w:marRight w:val="0"/>
      <w:marTop w:val="0"/>
      <w:marBottom w:val="0"/>
      <w:divBdr>
        <w:top w:val="none" w:sz="0" w:space="0" w:color="auto"/>
        <w:left w:val="none" w:sz="0" w:space="0" w:color="auto"/>
        <w:bottom w:val="none" w:sz="0" w:space="0" w:color="auto"/>
        <w:right w:val="none" w:sz="0" w:space="0" w:color="auto"/>
      </w:divBdr>
    </w:div>
    <w:div w:id="1425684089">
      <w:bodyDiv w:val="1"/>
      <w:marLeft w:val="0"/>
      <w:marRight w:val="0"/>
      <w:marTop w:val="0"/>
      <w:marBottom w:val="0"/>
      <w:divBdr>
        <w:top w:val="none" w:sz="0" w:space="0" w:color="auto"/>
        <w:left w:val="none" w:sz="0" w:space="0" w:color="auto"/>
        <w:bottom w:val="none" w:sz="0" w:space="0" w:color="auto"/>
        <w:right w:val="none" w:sz="0" w:space="0" w:color="auto"/>
      </w:divBdr>
    </w:div>
    <w:div w:id="1431776743">
      <w:bodyDiv w:val="1"/>
      <w:marLeft w:val="0"/>
      <w:marRight w:val="0"/>
      <w:marTop w:val="0"/>
      <w:marBottom w:val="0"/>
      <w:divBdr>
        <w:top w:val="none" w:sz="0" w:space="0" w:color="auto"/>
        <w:left w:val="none" w:sz="0" w:space="0" w:color="auto"/>
        <w:bottom w:val="none" w:sz="0" w:space="0" w:color="auto"/>
        <w:right w:val="none" w:sz="0" w:space="0" w:color="auto"/>
      </w:divBdr>
    </w:div>
    <w:div w:id="1436829156">
      <w:bodyDiv w:val="1"/>
      <w:marLeft w:val="0"/>
      <w:marRight w:val="0"/>
      <w:marTop w:val="0"/>
      <w:marBottom w:val="0"/>
      <w:divBdr>
        <w:top w:val="none" w:sz="0" w:space="0" w:color="auto"/>
        <w:left w:val="none" w:sz="0" w:space="0" w:color="auto"/>
        <w:bottom w:val="none" w:sz="0" w:space="0" w:color="auto"/>
        <w:right w:val="none" w:sz="0" w:space="0" w:color="auto"/>
      </w:divBdr>
    </w:div>
    <w:div w:id="1455251709">
      <w:bodyDiv w:val="1"/>
      <w:marLeft w:val="0"/>
      <w:marRight w:val="0"/>
      <w:marTop w:val="0"/>
      <w:marBottom w:val="0"/>
      <w:divBdr>
        <w:top w:val="none" w:sz="0" w:space="0" w:color="auto"/>
        <w:left w:val="none" w:sz="0" w:space="0" w:color="auto"/>
        <w:bottom w:val="none" w:sz="0" w:space="0" w:color="auto"/>
        <w:right w:val="none" w:sz="0" w:space="0" w:color="auto"/>
      </w:divBdr>
    </w:div>
    <w:div w:id="1507355644">
      <w:bodyDiv w:val="1"/>
      <w:marLeft w:val="0"/>
      <w:marRight w:val="0"/>
      <w:marTop w:val="0"/>
      <w:marBottom w:val="0"/>
      <w:divBdr>
        <w:top w:val="none" w:sz="0" w:space="0" w:color="auto"/>
        <w:left w:val="none" w:sz="0" w:space="0" w:color="auto"/>
        <w:bottom w:val="none" w:sz="0" w:space="0" w:color="auto"/>
        <w:right w:val="none" w:sz="0" w:space="0" w:color="auto"/>
      </w:divBdr>
    </w:div>
    <w:div w:id="1509634852">
      <w:bodyDiv w:val="1"/>
      <w:marLeft w:val="0"/>
      <w:marRight w:val="0"/>
      <w:marTop w:val="0"/>
      <w:marBottom w:val="0"/>
      <w:divBdr>
        <w:top w:val="none" w:sz="0" w:space="0" w:color="auto"/>
        <w:left w:val="none" w:sz="0" w:space="0" w:color="auto"/>
        <w:bottom w:val="none" w:sz="0" w:space="0" w:color="auto"/>
        <w:right w:val="none" w:sz="0" w:space="0" w:color="auto"/>
      </w:divBdr>
    </w:div>
    <w:div w:id="1510830151">
      <w:bodyDiv w:val="1"/>
      <w:marLeft w:val="0"/>
      <w:marRight w:val="0"/>
      <w:marTop w:val="0"/>
      <w:marBottom w:val="0"/>
      <w:divBdr>
        <w:top w:val="none" w:sz="0" w:space="0" w:color="auto"/>
        <w:left w:val="none" w:sz="0" w:space="0" w:color="auto"/>
        <w:bottom w:val="none" w:sz="0" w:space="0" w:color="auto"/>
        <w:right w:val="none" w:sz="0" w:space="0" w:color="auto"/>
      </w:divBdr>
    </w:div>
    <w:div w:id="1540052683">
      <w:bodyDiv w:val="1"/>
      <w:marLeft w:val="0"/>
      <w:marRight w:val="0"/>
      <w:marTop w:val="0"/>
      <w:marBottom w:val="0"/>
      <w:divBdr>
        <w:top w:val="none" w:sz="0" w:space="0" w:color="auto"/>
        <w:left w:val="none" w:sz="0" w:space="0" w:color="auto"/>
        <w:bottom w:val="none" w:sz="0" w:space="0" w:color="auto"/>
        <w:right w:val="none" w:sz="0" w:space="0" w:color="auto"/>
      </w:divBdr>
    </w:div>
    <w:div w:id="1547567189">
      <w:bodyDiv w:val="1"/>
      <w:marLeft w:val="0"/>
      <w:marRight w:val="0"/>
      <w:marTop w:val="0"/>
      <w:marBottom w:val="0"/>
      <w:divBdr>
        <w:top w:val="none" w:sz="0" w:space="0" w:color="auto"/>
        <w:left w:val="none" w:sz="0" w:space="0" w:color="auto"/>
        <w:bottom w:val="none" w:sz="0" w:space="0" w:color="auto"/>
        <w:right w:val="none" w:sz="0" w:space="0" w:color="auto"/>
      </w:divBdr>
    </w:div>
    <w:div w:id="1548755831">
      <w:bodyDiv w:val="1"/>
      <w:marLeft w:val="0"/>
      <w:marRight w:val="0"/>
      <w:marTop w:val="0"/>
      <w:marBottom w:val="0"/>
      <w:divBdr>
        <w:top w:val="none" w:sz="0" w:space="0" w:color="auto"/>
        <w:left w:val="none" w:sz="0" w:space="0" w:color="auto"/>
        <w:bottom w:val="none" w:sz="0" w:space="0" w:color="auto"/>
        <w:right w:val="none" w:sz="0" w:space="0" w:color="auto"/>
      </w:divBdr>
    </w:div>
    <w:div w:id="1552113831">
      <w:bodyDiv w:val="1"/>
      <w:marLeft w:val="0"/>
      <w:marRight w:val="0"/>
      <w:marTop w:val="0"/>
      <w:marBottom w:val="0"/>
      <w:divBdr>
        <w:top w:val="none" w:sz="0" w:space="0" w:color="auto"/>
        <w:left w:val="none" w:sz="0" w:space="0" w:color="auto"/>
        <w:bottom w:val="none" w:sz="0" w:space="0" w:color="auto"/>
        <w:right w:val="none" w:sz="0" w:space="0" w:color="auto"/>
      </w:divBdr>
    </w:div>
    <w:div w:id="1599950502">
      <w:bodyDiv w:val="1"/>
      <w:marLeft w:val="0"/>
      <w:marRight w:val="0"/>
      <w:marTop w:val="0"/>
      <w:marBottom w:val="0"/>
      <w:divBdr>
        <w:top w:val="none" w:sz="0" w:space="0" w:color="auto"/>
        <w:left w:val="none" w:sz="0" w:space="0" w:color="auto"/>
        <w:bottom w:val="none" w:sz="0" w:space="0" w:color="auto"/>
        <w:right w:val="none" w:sz="0" w:space="0" w:color="auto"/>
      </w:divBdr>
    </w:div>
    <w:div w:id="1602449342">
      <w:bodyDiv w:val="1"/>
      <w:marLeft w:val="0"/>
      <w:marRight w:val="0"/>
      <w:marTop w:val="0"/>
      <w:marBottom w:val="0"/>
      <w:divBdr>
        <w:top w:val="none" w:sz="0" w:space="0" w:color="auto"/>
        <w:left w:val="none" w:sz="0" w:space="0" w:color="auto"/>
        <w:bottom w:val="none" w:sz="0" w:space="0" w:color="auto"/>
        <w:right w:val="none" w:sz="0" w:space="0" w:color="auto"/>
      </w:divBdr>
    </w:div>
    <w:div w:id="1621105143">
      <w:bodyDiv w:val="1"/>
      <w:marLeft w:val="0"/>
      <w:marRight w:val="0"/>
      <w:marTop w:val="0"/>
      <w:marBottom w:val="0"/>
      <w:divBdr>
        <w:top w:val="none" w:sz="0" w:space="0" w:color="auto"/>
        <w:left w:val="none" w:sz="0" w:space="0" w:color="auto"/>
        <w:bottom w:val="none" w:sz="0" w:space="0" w:color="auto"/>
        <w:right w:val="none" w:sz="0" w:space="0" w:color="auto"/>
      </w:divBdr>
    </w:div>
    <w:div w:id="1634671313">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53020278">
      <w:bodyDiv w:val="1"/>
      <w:marLeft w:val="0"/>
      <w:marRight w:val="0"/>
      <w:marTop w:val="0"/>
      <w:marBottom w:val="0"/>
      <w:divBdr>
        <w:top w:val="none" w:sz="0" w:space="0" w:color="auto"/>
        <w:left w:val="none" w:sz="0" w:space="0" w:color="auto"/>
        <w:bottom w:val="none" w:sz="0" w:space="0" w:color="auto"/>
        <w:right w:val="none" w:sz="0" w:space="0" w:color="auto"/>
      </w:divBdr>
    </w:div>
    <w:div w:id="1683821838">
      <w:bodyDiv w:val="1"/>
      <w:marLeft w:val="0"/>
      <w:marRight w:val="0"/>
      <w:marTop w:val="0"/>
      <w:marBottom w:val="0"/>
      <w:divBdr>
        <w:top w:val="none" w:sz="0" w:space="0" w:color="auto"/>
        <w:left w:val="none" w:sz="0" w:space="0" w:color="auto"/>
        <w:bottom w:val="none" w:sz="0" w:space="0" w:color="auto"/>
        <w:right w:val="none" w:sz="0" w:space="0" w:color="auto"/>
      </w:divBdr>
    </w:div>
    <w:div w:id="1690328414">
      <w:bodyDiv w:val="1"/>
      <w:marLeft w:val="0"/>
      <w:marRight w:val="0"/>
      <w:marTop w:val="0"/>
      <w:marBottom w:val="0"/>
      <w:divBdr>
        <w:top w:val="none" w:sz="0" w:space="0" w:color="auto"/>
        <w:left w:val="none" w:sz="0" w:space="0" w:color="auto"/>
        <w:bottom w:val="none" w:sz="0" w:space="0" w:color="auto"/>
        <w:right w:val="none" w:sz="0" w:space="0" w:color="auto"/>
      </w:divBdr>
    </w:div>
    <w:div w:id="1690570126">
      <w:bodyDiv w:val="1"/>
      <w:marLeft w:val="0"/>
      <w:marRight w:val="0"/>
      <w:marTop w:val="0"/>
      <w:marBottom w:val="0"/>
      <w:divBdr>
        <w:top w:val="none" w:sz="0" w:space="0" w:color="auto"/>
        <w:left w:val="none" w:sz="0" w:space="0" w:color="auto"/>
        <w:bottom w:val="none" w:sz="0" w:space="0" w:color="auto"/>
        <w:right w:val="none" w:sz="0" w:space="0" w:color="auto"/>
      </w:divBdr>
    </w:div>
    <w:div w:id="1705053697">
      <w:bodyDiv w:val="1"/>
      <w:marLeft w:val="0"/>
      <w:marRight w:val="0"/>
      <w:marTop w:val="0"/>
      <w:marBottom w:val="0"/>
      <w:divBdr>
        <w:top w:val="none" w:sz="0" w:space="0" w:color="auto"/>
        <w:left w:val="none" w:sz="0" w:space="0" w:color="auto"/>
        <w:bottom w:val="none" w:sz="0" w:space="0" w:color="auto"/>
        <w:right w:val="none" w:sz="0" w:space="0" w:color="auto"/>
      </w:divBdr>
    </w:div>
    <w:div w:id="1706178729">
      <w:bodyDiv w:val="1"/>
      <w:marLeft w:val="0"/>
      <w:marRight w:val="0"/>
      <w:marTop w:val="0"/>
      <w:marBottom w:val="0"/>
      <w:divBdr>
        <w:top w:val="none" w:sz="0" w:space="0" w:color="auto"/>
        <w:left w:val="none" w:sz="0" w:space="0" w:color="auto"/>
        <w:bottom w:val="none" w:sz="0" w:space="0" w:color="auto"/>
        <w:right w:val="none" w:sz="0" w:space="0" w:color="auto"/>
      </w:divBdr>
    </w:div>
    <w:div w:id="1711570712">
      <w:bodyDiv w:val="1"/>
      <w:marLeft w:val="0"/>
      <w:marRight w:val="0"/>
      <w:marTop w:val="0"/>
      <w:marBottom w:val="0"/>
      <w:divBdr>
        <w:top w:val="none" w:sz="0" w:space="0" w:color="auto"/>
        <w:left w:val="none" w:sz="0" w:space="0" w:color="auto"/>
        <w:bottom w:val="none" w:sz="0" w:space="0" w:color="auto"/>
        <w:right w:val="none" w:sz="0" w:space="0" w:color="auto"/>
      </w:divBdr>
    </w:div>
    <w:div w:id="1713925247">
      <w:bodyDiv w:val="1"/>
      <w:marLeft w:val="0"/>
      <w:marRight w:val="0"/>
      <w:marTop w:val="0"/>
      <w:marBottom w:val="0"/>
      <w:divBdr>
        <w:top w:val="none" w:sz="0" w:space="0" w:color="auto"/>
        <w:left w:val="none" w:sz="0" w:space="0" w:color="auto"/>
        <w:bottom w:val="none" w:sz="0" w:space="0" w:color="auto"/>
        <w:right w:val="none" w:sz="0" w:space="0" w:color="auto"/>
      </w:divBdr>
    </w:div>
    <w:div w:id="1715539555">
      <w:bodyDiv w:val="1"/>
      <w:marLeft w:val="0"/>
      <w:marRight w:val="0"/>
      <w:marTop w:val="0"/>
      <w:marBottom w:val="0"/>
      <w:divBdr>
        <w:top w:val="none" w:sz="0" w:space="0" w:color="auto"/>
        <w:left w:val="none" w:sz="0" w:space="0" w:color="auto"/>
        <w:bottom w:val="none" w:sz="0" w:space="0" w:color="auto"/>
        <w:right w:val="none" w:sz="0" w:space="0" w:color="auto"/>
      </w:divBdr>
    </w:div>
    <w:div w:id="1718431617">
      <w:bodyDiv w:val="1"/>
      <w:marLeft w:val="0"/>
      <w:marRight w:val="0"/>
      <w:marTop w:val="0"/>
      <w:marBottom w:val="0"/>
      <w:divBdr>
        <w:top w:val="none" w:sz="0" w:space="0" w:color="auto"/>
        <w:left w:val="none" w:sz="0" w:space="0" w:color="auto"/>
        <w:bottom w:val="none" w:sz="0" w:space="0" w:color="auto"/>
        <w:right w:val="none" w:sz="0" w:space="0" w:color="auto"/>
      </w:divBdr>
    </w:div>
    <w:div w:id="1719821742">
      <w:bodyDiv w:val="1"/>
      <w:marLeft w:val="0"/>
      <w:marRight w:val="0"/>
      <w:marTop w:val="0"/>
      <w:marBottom w:val="0"/>
      <w:divBdr>
        <w:top w:val="none" w:sz="0" w:space="0" w:color="auto"/>
        <w:left w:val="none" w:sz="0" w:space="0" w:color="auto"/>
        <w:bottom w:val="none" w:sz="0" w:space="0" w:color="auto"/>
        <w:right w:val="none" w:sz="0" w:space="0" w:color="auto"/>
      </w:divBdr>
    </w:div>
    <w:div w:id="1720351746">
      <w:bodyDiv w:val="1"/>
      <w:marLeft w:val="0"/>
      <w:marRight w:val="0"/>
      <w:marTop w:val="0"/>
      <w:marBottom w:val="0"/>
      <w:divBdr>
        <w:top w:val="none" w:sz="0" w:space="0" w:color="auto"/>
        <w:left w:val="none" w:sz="0" w:space="0" w:color="auto"/>
        <w:bottom w:val="none" w:sz="0" w:space="0" w:color="auto"/>
        <w:right w:val="none" w:sz="0" w:space="0" w:color="auto"/>
      </w:divBdr>
    </w:div>
    <w:div w:id="1723938745">
      <w:bodyDiv w:val="1"/>
      <w:marLeft w:val="0"/>
      <w:marRight w:val="0"/>
      <w:marTop w:val="0"/>
      <w:marBottom w:val="0"/>
      <w:divBdr>
        <w:top w:val="none" w:sz="0" w:space="0" w:color="auto"/>
        <w:left w:val="none" w:sz="0" w:space="0" w:color="auto"/>
        <w:bottom w:val="none" w:sz="0" w:space="0" w:color="auto"/>
        <w:right w:val="none" w:sz="0" w:space="0" w:color="auto"/>
      </w:divBdr>
    </w:div>
    <w:div w:id="1727872856">
      <w:bodyDiv w:val="1"/>
      <w:marLeft w:val="0"/>
      <w:marRight w:val="0"/>
      <w:marTop w:val="0"/>
      <w:marBottom w:val="0"/>
      <w:divBdr>
        <w:top w:val="none" w:sz="0" w:space="0" w:color="auto"/>
        <w:left w:val="none" w:sz="0" w:space="0" w:color="auto"/>
        <w:bottom w:val="none" w:sz="0" w:space="0" w:color="auto"/>
        <w:right w:val="none" w:sz="0" w:space="0" w:color="auto"/>
      </w:divBdr>
    </w:div>
    <w:div w:id="1740518890">
      <w:bodyDiv w:val="1"/>
      <w:marLeft w:val="0"/>
      <w:marRight w:val="0"/>
      <w:marTop w:val="0"/>
      <w:marBottom w:val="0"/>
      <w:divBdr>
        <w:top w:val="none" w:sz="0" w:space="0" w:color="auto"/>
        <w:left w:val="none" w:sz="0" w:space="0" w:color="auto"/>
        <w:bottom w:val="none" w:sz="0" w:space="0" w:color="auto"/>
        <w:right w:val="none" w:sz="0" w:space="0" w:color="auto"/>
      </w:divBdr>
    </w:div>
    <w:div w:id="1754348975">
      <w:bodyDiv w:val="1"/>
      <w:marLeft w:val="0"/>
      <w:marRight w:val="0"/>
      <w:marTop w:val="0"/>
      <w:marBottom w:val="0"/>
      <w:divBdr>
        <w:top w:val="none" w:sz="0" w:space="0" w:color="auto"/>
        <w:left w:val="none" w:sz="0" w:space="0" w:color="auto"/>
        <w:bottom w:val="none" w:sz="0" w:space="0" w:color="auto"/>
        <w:right w:val="none" w:sz="0" w:space="0" w:color="auto"/>
      </w:divBdr>
    </w:div>
    <w:div w:id="1755276265">
      <w:bodyDiv w:val="1"/>
      <w:marLeft w:val="0"/>
      <w:marRight w:val="0"/>
      <w:marTop w:val="0"/>
      <w:marBottom w:val="0"/>
      <w:divBdr>
        <w:top w:val="none" w:sz="0" w:space="0" w:color="auto"/>
        <w:left w:val="none" w:sz="0" w:space="0" w:color="auto"/>
        <w:bottom w:val="none" w:sz="0" w:space="0" w:color="auto"/>
        <w:right w:val="none" w:sz="0" w:space="0" w:color="auto"/>
      </w:divBdr>
    </w:div>
    <w:div w:id="1759593591">
      <w:bodyDiv w:val="1"/>
      <w:marLeft w:val="0"/>
      <w:marRight w:val="0"/>
      <w:marTop w:val="0"/>
      <w:marBottom w:val="0"/>
      <w:divBdr>
        <w:top w:val="none" w:sz="0" w:space="0" w:color="auto"/>
        <w:left w:val="none" w:sz="0" w:space="0" w:color="auto"/>
        <w:bottom w:val="none" w:sz="0" w:space="0" w:color="auto"/>
        <w:right w:val="none" w:sz="0" w:space="0" w:color="auto"/>
      </w:divBdr>
    </w:div>
    <w:div w:id="1762019520">
      <w:bodyDiv w:val="1"/>
      <w:marLeft w:val="0"/>
      <w:marRight w:val="0"/>
      <w:marTop w:val="0"/>
      <w:marBottom w:val="0"/>
      <w:divBdr>
        <w:top w:val="none" w:sz="0" w:space="0" w:color="auto"/>
        <w:left w:val="none" w:sz="0" w:space="0" w:color="auto"/>
        <w:bottom w:val="none" w:sz="0" w:space="0" w:color="auto"/>
        <w:right w:val="none" w:sz="0" w:space="0" w:color="auto"/>
      </w:divBdr>
    </w:div>
    <w:div w:id="1792672281">
      <w:bodyDiv w:val="1"/>
      <w:marLeft w:val="0"/>
      <w:marRight w:val="0"/>
      <w:marTop w:val="0"/>
      <w:marBottom w:val="0"/>
      <w:divBdr>
        <w:top w:val="none" w:sz="0" w:space="0" w:color="auto"/>
        <w:left w:val="none" w:sz="0" w:space="0" w:color="auto"/>
        <w:bottom w:val="none" w:sz="0" w:space="0" w:color="auto"/>
        <w:right w:val="none" w:sz="0" w:space="0" w:color="auto"/>
      </w:divBdr>
    </w:div>
    <w:div w:id="1800108822">
      <w:bodyDiv w:val="1"/>
      <w:marLeft w:val="0"/>
      <w:marRight w:val="0"/>
      <w:marTop w:val="0"/>
      <w:marBottom w:val="0"/>
      <w:divBdr>
        <w:top w:val="none" w:sz="0" w:space="0" w:color="auto"/>
        <w:left w:val="none" w:sz="0" w:space="0" w:color="auto"/>
        <w:bottom w:val="none" w:sz="0" w:space="0" w:color="auto"/>
        <w:right w:val="none" w:sz="0" w:space="0" w:color="auto"/>
      </w:divBdr>
    </w:div>
    <w:div w:id="1801223346">
      <w:bodyDiv w:val="1"/>
      <w:marLeft w:val="0"/>
      <w:marRight w:val="0"/>
      <w:marTop w:val="0"/>
      <w:marBottom w:val="0"/>
      <w:divBdr>
        <w:top w:val="none" w:sz="0" w:space="0" w:color="auto"/>
        <w:left w:val="none" w:sz="0" w:space="0" w:color="auto"/>
        <w:bottom w:val="none" w:sz="0" w:space="0" w:color="auto"/>
        <w:right w:val="none" w:sz="0" w:space="0" w:color="auto"/>
      </w:divBdr>
    </w:div>
    <w:div w:id="1810248934">
      <w:bodyDiv w:val="1"/>
      <w:marLeft w:val="0"/>
      <w:marRight w:val="0"/>
      <w:marTop w:val="0"/>
      <w:marBottom w:val="0"/>
      <w:divBdr>
        <w:top w:val="none" w:sz="0" w:space="0" w:color="auto"/>
        <w:left w:val="none" w:sz="0" w:space="0" w:color="auto"/>
        <w:bottom w:val="none" w:sz="0" w:space="0" w:color="auto"/>
        <w:right w:val="none" w:sz="0" w:space="0" w:color="auto"/>
      </w:divBdr>
    </w:div>
    <w:div w:id="1810325117">
      <w:bodyDiv w:val="1"/>
      <w:marLeft w:val="0"/>
      <w:marRight w:val="0"/>
      <w:marTop w:val="0"/>
      <w:marBottom w:val="0"/>
      <w:divBdr>
        <w:top w:val="none" w:sz="0" w:space="0" w:color="auto"/>
        <w:left w:val="none" w:sz="0" w:space="0" w:color="auto"/>
        <w:bottom w:val="none" w:sz="0" w:space="0" w:color="auto"/>
        <w:right w:val="none" w:sz="0" w:space="0" w:color="auto"/>
      </w:divBdr>
    </w:div>
    <w:div w:id="1843541984">
      <w:bodyDiv w:val="1"/>
      <w:marLeft w:val="0"/>
      <w:marRight w:val="0"/>
      <w:marTop w:val="0"/>
      <w:marBottom w:val="0"/>
      <w:divBdr>
        <w:top w:val="none" w:sz="0" w:space="0" w:color="auto"/>
        <w:left w:val="none" w:sz="0" w:space="0" w:color="auto"/>
        <w:bottom w:val="none" w:sz="0" w:space="0" w:color="auto"/>
        <w:right w:val="none" w:sz="0" w:space="0" w:color="auto"/>
      </w:divBdr>
    </w:div>
    <w:div w:id="1844781935">
      <w:bodyDiv w:val="1"/>
      <w:marLeft w:val="0"/>
      <w:marRight w:val="0"/>
      <w:marTop w:val="0"/>
      <w:marBottom w:val="0"/>
      <w:divBdr>
        <w:top w:val="none" w:sz="0" w:space="0" w:color="auto"/>
        <w:left w:val="none" w:sz="0" w:space="0" w:color="auto"/>
        <w:bottom w:val="none" w:sz="0" w:space="0" w:color="auto"/>
        <w:right w:val="none" w:sz="0" w:space="0" w:color="auto"/>
      </w:divBdr>
    </w:div>
    <w:div w:id="1863351349">
      <w:bodyDiv w:val="1"/>
      <w:marLeft w:val="0"/>
      <w:marRight w:val="0"/>
      <w:marTop w:val="0"/>
      <w:marBottom w:val="0"/>
      <w:divBdr>
        <w:top w:val="none" w:sz="0" w:space="0" w:color="auto"/>
        <w:left w:val="none" w:sz="0" w:space="0" w:color="auto"/>
        <w:bottom w:val="none" w:sz="0" w:space="0" w:color="auto"/>
        <w:right w:val="none" w:sz="0" w:space="0" w:color="auto"/>
      </w:divBdr>
    </w:div>
    <w:div w:id="1872566371">
      <w:bodyDiv w:val="1"/>
      <w:marLeft w:val="0"/>
      <w:marRight w:val="0"/>
      <w:marTop w:val="0"/>
      <w:marBottom w:val="0"/>
      <w:divBdr>
        <w:top w:val="none" w:sz="0" w:space="0" w:color="auto"/>
        <w:left w:val="none" w:sz="0" w:space="0" w:color="auto"/>
        <w:bottom w:val="none" w:sz="0" w:space="0" w:color="auto"/>
        <w:right w:val="none" w:sz="0" w:space="0" w:color="auto"/>
      </w:divBdr>
    </w:div>
    <w:div w:id="1915578291">
      <w:bodyDiv w:val="1"/>
      <w:marLeft w:val="0"/>
      <w:marRight w:val="0"/>
      <w:marTop w:val="0"/>
      <w:marBottom w:val="0"/>
      <w:divBdr>
        <w:top w:val="none" w:sz="0" w:space="0" w:color="auto"/>
        <w:left w:val="none" w:sz="0" w:space="0" w:color="auto"/>
        <w:bottom w:val="none" w:sz="0" w:space="0" w:color="auto"/>
        <w:right w:val="none" w:sz="0" w:space="0" w:color="auto"/>
      </w:divBdr>
    </w:div>
    <w:div w:id="1917125458">
      <w:bodyDiv w:val="1"/>
      <w:marLeft w:val="0"/>
      <w:marRight w:val="0"/>
      <w:marTop w:val="0"/>
      <w:marBottom w:val="0"/>
      <w:divBdr>
        <w:top w:val="none" w:sz="0" w:space="0" w:color="auto"/>
        <w:left w:val="none" w:sz="0" w:space="0" w:color="auto"/>
        <w:bottom w:val="none" w:sz="0" w:space="0" w:color="auto"/>
        <w:right w:val="none" w:sz="0" w:space="0" w:color="auto"/>
      </w:divBdr>
    </w:div>
    <w:div w:id="1925217344">
      <w:bodyDiv w:val="1"/>
      <w:marLeft w:val="0"/>
      <w:marRight w:val="0"/>
      <w:marTop w:val="0"/>
      <w:marBottom w:val="0"/>
      <w:divBdr>
        <w:top w:val="none" w:sz="0" w:space="0" w:color="auto"/>
        <w:left w:val="none" w:sz="0" w:space="0" w:color="auto"/>
        <w:bottom w:val="none" w:sz="0" w:space="0" w:color="auto"/>
        <w:right w:val="none" w:sz="0" w:space="0" w:color="auto"/>
      </w:divBdr>
    </w:div>
    <w:div w:id="1955092852">
      <w:bodyDiv w:val="1"/>
      <w:marLeft w:val="0"/>
      <w:marRight w:val="0"/>
      <w:marTop w:val="0"/>
      <w:marBottom w:val="0"/>
      <w:divBdr>
        <w:top w:val="none" w:sz="0" w:space="0" w:color="auto"/>
        <w:left w:val="none" w:sz="0" w:space="0" w:color="auto"/>
        <w:bottom w:val="none" w:sz="0" w:space="0" w:color="auto"/>
        <w:right w:val="none" w:sz="0" w:space="0" w:color="auto"/>
      </w:divBdr>
    </w:div>
    <w:div w:id="1981181384">
      <w:bodyDiv w:val="1"/>
      <w:marLeft w:val="0"/>
      <w:marRight w:val="0"/>
      <w:marTop w:val="0"/>
      <w:marBottom w:val="0"/>
      <w:divBdr>
        <w:top w:val="none" w:sz="0" w:space="0" w:color="auto"/>
        <w:left w:val="none" w:sz="0" w:space="0" w:color="auto"/>
        <w:bottom w:val="none" w:sz="0" w:space="0" w:color="auto"/>
        <w:right w:val="none" w:sz="0" w:space="0" w:color="auto"/>
      </w:divBdr>
    </w:div>
    <w:div w:id="1990282490">
      <w:bodyDiv w:val="1"/>
      <w:marLeft w:val="0"/>
      <w:marRight w:val="0"/>
      <w:marTop w:val="0"/>
      <w:marBottom w:val="0"/>
      <w:divBdr>
        <w:top w:val="none" w:sz="0" w:space="0" w:color="auto"/>
        <w:left w:val="none" w:sz="0" w:space="0" w:color="auto"/>
        <w:bottom w:val="none" w:sz="0" w:space="0" w:color="auto"/>
        <w:right w:val="none" w:sz="0" w:space="0" w:color="auto"/>
      </w:divBdr>
    </w:div>
    <w:div w:id="2006010043">
      <w:bodyDiv w:val="1"/>
      <w:marLeft w:val="0"/>
      <w:marRight w:val="0"/>
      <w:marTop w:val="0"/>
      <w:marBottom w:val="0"/>
      <w:divBdr>
        <w:top w:val="none" w:sz="0" w:space="0" w:color="auto"/>
        <w:left w:val="none" w:sz="0" w:space="0" w:color="auto"/>
        <w:bottom w:val="none" w:sz="0" w:space="0" w:color="auto"/>
        <w:right w:val="none" w:sz="0" w:space="0" w:color="auto"/>
      </w:divBdr>
    </w:div>
    <w:div w:id="2007315609">
      <w:bodyDiv w:val="1"/>
      <w:marLeft w:val="0"/>
      <w:marRight w:val="0"/>
      <w:marTop w:val="0"/>
      <w:marBottom w:val="0"/>
      <w:divBdr>
        <w:top w:val="none" w:sz="0" w:space="0" w:color="auto"/>
        <w:left w:val="none" w:sz="0" w:space="0" w:color="auto"/>
        <w:bottom w:val="none" w:sz="0" w:space="0" w:color="auto"/>
        <w:right w:val="none" w:sz="0" w:space="0" w:color="auto"/>
      </w:divBdr>
    </w:div>
    <w:div w:id="2007633923">
      <w:bodyDiv w:val="1"/>
      <w:marLeft w:val="0"/>
      <w:marRight w:val="0"/>
      <w:marTop w:val="0"/>
      <w:marBottom w:val="0"/>
      <w:divBdr>
        <w:top w:val="none" w:sz="0" w:space="0" w:color="auto"/>
        <w:left w:val="none" w:sz="0" w:space="0" w:color="auto"/>
        <w:bottom w:val="none" w:sz="0" w:space="0" w:color="auto"/>
        <w:right w:val="none" w:sz="0" w:space="0" w:color="auto"/>
      </w:divBdr>
    </w:div>
    <w:div w:id="2051805381">
      <w:bodyDiv w:val="1"/>
      <w:marLeft w:val="0"/>
      <w:marRight w:val="0"/>
      <w:marTop w:val="0"/>
      <w:marBottom w:val="0"/>
      <w:divBdr>
        <w:top w:val="none" w:sz="0" w:space="0" w:color="auto"/>
        <w:left w:val="none" w:sz="0" w:space="0" w:color="auto"/>
        <w:bottom w:val="none" w:sz="0" w:space="0" w:color="auto"/>
        <w:right w:val="none" w:sz="0" w:space="0" w:color="auto"/>
      </w:divBdr>
    </w:div>
    <w:div w:id="2059469985">
      <w:bodyDiv w:val="1"/>
      <w:marLeft w:val="0"/>
      <w:marRight w:val="0"/>
      <w:marTop w:val="0"/>
      <w:marBottom w:val="0"/>
      <w:divBdr>
        <w:top w:val="none" w:sz="0" w:space="0" w:color="auto"/>
        <w:left w:val="none" w:sz="0" w:space="0" w:color="auto"/>
        <w:bottom w:val="none" w:sz="0" w:space="0" w:color="auto"/>
        <w:right w:val="none" w:sz="0" w:space="0" w:color="auto"/>
      </w:divBdr>
    </w:div>
    <w:div w:id="2083409834">
      <w:bodyDiv w:val="1"/>
      <w:marLeft w:val="0"/>
      <w:marRight w:val="0"/>
      <w:marTop w:val="0"/>
      <w:marBottom w:val="0"/>
      <w:divBdr>
        <w:top w:val="none" w:sz="0" w:space="0" w:color="auto"/>
        <w:left w:val="none" w:sz="0" w:space="0" w:color="auto"/>
        <w:bottom w:val="none" w:sz="0" w:space="0" w:color="auto"/>
        <w:right w:val="none" w:sz="0" w:space="0" w:color="auto"/>
      </w:divBdr>
    </w:div>
    <w:div w:id="2093895541">
      <w:bodyDiv w:val="1"/>
      <w:marLeft w:val="0"/>
      <w:marRight w:val="0"/>
      <w:marTop w:val="0"/>
      <w:marBottom w:val="0"/>
      <w:divBdr>
        <w:top w:val="none" w:sz="0" w:space="0" w:color="auto"/>
        <w:left w:val="none" w:sz="0" w:space="0" w:color="auto"/>
        <w:bottom w:val="none" w:sz="0" w:space="0" w:color="auto"/>
        <w:right w:val="none" w:sz="0" w:space="0" w:color="auto"/>
      </w:divBdr>
    </w:div>
    <w:div w:id="2101439258">
      <w:bodyDiv w:val="1"/>
      <w:marLeft w:val="0"/>
      <w:marRight w:val="0"/>
      <w:marTop w:val="0"/>
      <w:marBottom w:val="0"/>
      <w:divBdr>
        <w:top w:val="none" w:sz="0" w:space="0" w:color="auto"/>
        <w:left w:val="none" w:sz="0" w:space="0" w:color="auto"/>
        <w:bottom w:val="none" w:sz="0" w:space="0" w:color="auto"/>
        <w:right w:val="none" w:sz="0" w:space="0" w:color="auto"/>
      </w:divBdr>
    </w:div>
    <w:div w:id="2104719545">
      <w:bodyDiv w:val="1"/>
      <w:marLeft w:val="0"/>
      <w:marRight w:val="0"/>
      <w:marTop w:val="0"/>
      <w:marBottom w:val="0"/>
      <w:divBdr>
        <w:top w:val="none" w:sz="0" w:space="0" w:color="auto"/>
        <w:left w:val="none" w:sz="0" w:space="0" w:color="auto"/>
        <w:bottom w:val="none" w:sz="0" w:space="0" w:color="auto"/>
        <w:right w:val="none" w:sz="0" w:space="0" w:color="auto"/>
      </w:divBdr>
    </w:div>
    <w:div w:id="21327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m/persian/world-features-46211912" TargetMode="External"/><Relationship Id="rId18" Type="http://schemas.openxmlformats.org/officeDocument/2006/relationships/hyperlink" Target="https://budgetandpolicy.org/schmudget/zombies-what-zombies-a-response-to-an-op-ed-that-itself-seems-lifeless/" TargetMode="External"/><Relationship Id="rId26" Type="http://schemas.openxmlformats.org/officeDocument/2006/relationships/hyperlink" Target="https://www.economywatch.com/tax/canada/capital-gains.html" TargetMode="External"/><Relationship Id="rId39" Type="http://schemas.openxmlformats.org/officeDocument/2006/relationships/hyperlink" Target="https://www.pwc.com/my/en/publications/2016-2017-msian-tax-booklet.html" TargetMode="External"/><Relationship Id="rId21" Type="http://schemas.openxmlformats.org/officeDocument/2006/relationships/hyperlink" Target="https://www.cheshireeast.gov.uk/council_tax/reductions/council-tax-discountscharges-for-unoccupied-and-unfurnished-properties.aspx" TargetMode="External"/><Relationship Id="rId34" Type="http://schemas.openxmlformats.org/officeDocument/2006/relationships/hyperlink" Target="https://www.medium.com/spaceengagers/vacant-properties-throughout-ireland-learning-from-denmark-f540bdaf3151" TargetMode="External"/><Relationship Id="rId42" Type="http://schemas.openxmlformats.org/officeDocument/2006/relationships/hyperlink" Target="http://www.scoop.co.nz/stories/HL1107/S00064/gordon-campbell-on-the-capital-gains-tax-debate.htm" TargetMode="External"/><Relationship Id="rId47" Type="http://schemas.openxmlformats.org/officeDocument/2006/relationships/hyperlink" Target="https://www.which.co.uk/money/tax/capital-gains-tax/capital-gains-tax-on-property-avuq96u1500f"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loomberg.com/news/articles/2019-03-12/capital-gains-increase-at-heart-of-democrats-tax-the-rich-plans" TargetMode="External"/><Relationship Id="rId29" Type="http://schemas.openxmlformats.org/officeDocument/2006/relationships/hyperlink" Target="https://www.gov.uk/" TargetMode="External"/><Relationship Id="rId11" Type="http://schemas.openxmlformats.org/officeDocument/2006/relationships/hyperlink" Target="https://www.alp.org.au/" TargetMode="External"/><Relationship Id="rId24" Type="http://schemas.openxmlformats.org/officeDocument/2006/relationships/hyperlink" Target="https://www2.deloitte.com/content/dam/Deloitte/global/Documents/Tax/dttl-tax-koreaguide-2017.pdf" TargetMode="External"/><Relationship Id="rId32" Type="http://schemas.openxmlformats.org/officeDocument/2006/relationships/hyperlink" Target="https://www.lafinancepourtous.com/pratique/impots/vos-impots-locaux/taxes-sur-les-logements-vacants/" TargetMode="External"/><Relationship Id="rId37" Type="http://schemas.openxmlformats.org/officeDocument/2006/relationships/hyperlink" Target="https://www.pap.fr/patrimoine/impots-taxes/qu-est-ce-que-la-taxe-sur-les-logements-vacants/a3326" TargetMode="External"/><Relationship Id="rId40" Type="http://schemas.openxmlformats.org/officeDocument/2006/relationships/hyperlink" Target="https://www.realcommercial.com.au/" TargetMode="External"/><Relationship Id="rId45" Type="http://schemas.openxmlformats.org/officeDocument/2006/relationships/hyperlink" Target="https://www.theconversation.com/taxing-empty-homes-a-step-towards-affordable-housing-but-much-more-can-be-done-8074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carsontrotter.co.uk/cms/filelibrary/Key_features_of_capital_gains_tax.pdf" TargetMode="External"/><Relationship Id="rId31" Type="http://schemas.openxmlformats.org/officeDocument/2006/relationships/hyperlink" Target="http://japanpropertycentral.com/" TargetMode="External"/><Relationship Id="rId44" Type="http://schemas.openxmlformats.org/officeDocument/2006/relationships/hyperlink" Target="http://theconversation.com/capital-gains-tax-concession-is-too-generous-economists-poll-75060"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levinsfranks.com/news/blevinsfranks/article/capital-gains-tax-spain" TargetMode="External"/><Relationship Id="rId22" Type="http://schemas.openxmlformats.org/officeDocument/2006/relationships/hyperlink" Target="https://www.civilbeat.org/2019/05/caldwell-unveils-tax-plans-to-increase-affordable-housing" TargetMode="External"/><Relationship Id="rId27" Type="http://schemas.openxmlformats.org/officeDocument/2006/relationships/hyperlink" Target="https://www.french-property.com/" TargetMode="External"/><Relationship Id="rId30" Type="http://schemas.openxmlformats.org/officeDocument/2006/relationships/hyperlink" Target="https://www.incometaxindia.gov.in/Pages/default.aspx" TargetMode="External"/><Relationship Id="rId35" Type="http://schemas.openxmlformats.org/officeDocument/2006/relationships/hyperlink" Target="https://www.numbeo.com/property-investment/rankings_by_country.jsp" TargetMode="External"/><Relationship Id="rId43" Type="http://schemas.openxmlformats.org/officeDocument/2006/relationships/hyperlink" Target="https://www.tenants.org.au/tu/tax-reform-affordable-housing-not-housing-speculation" TargetMode="External"/><Relationship Id="rId48" Type="http://schemas.openxmlformats.org/officeDocument/2006/relationships/hyperlink" Target="https://www.xtown.la/2019/11/11/how-many-vacant-homes-are-there-in-la/"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ato.gov.au/general/foreign-investment-in-australia/annual-vacancy-fee" TargetMode="External"/><Relationship Id="rId17" Type="http://schemas.openxmlformats.org/officeDocument/2006/relationships/hyperlink" Target="https://www.bloomberg.com/opinion/articles/2018-08-03/trump-capital-gains-tax-change-bad-faith-and-bad-economics" TargetMode="External"/><Relationship Id="rId25" Type="http://schemas.openxmlformats.org/officeDocument/2006/relationships/hyperlink" Target="https://www.economist.com/free-exchange/2014/07/16/a-three-headed-hydra" TargetMode="External"/><Relationship Id="rId33" Type="http://schemas.openxmlformats.org/officeDocument/2006/relationships/hyperlink" Target="https://www.mansionglobal.com/articles/which-u-s-cities-have-a-vacancy-tax-208020" TargetMode="External"/><Relationship Id="rId38" Type="http://schemas.openxmlformats.org/officeDocument/2006/relationships/hyperlink" Target="https://www.princegeorgematters.com/local-news/bc-raked-in-115-million-in-vacancy-tax-from-about-12000-homeowners-1690661" TargetMode="External"/><Relationship Id="rId46" Type="http://schemas.openxmlformats.org/officeDocument/2006/relationships/hyperlink" Target="https://www.washingtonpost.com/business/economy/capital-gains-tax-rates-benefiting-wealthy-are-protected-by-both-parties/2011/09/06/gIQAdJmSLK_story.html" TargetMode="External"/><Relationship Id="rId20" Type="http://schemas.openxmlformats.org/officeDocument/2006/relationships/hyperlink" Target="https://www.cbc.ca/news/canada/ottawa/vacant-homes-tax-ottawa-staff-to-study-1.5837644" TargetMode="External"/><Relationship Id="rId41" Type="http://schemas.openxmlformats.org/officeDocument/2006/relationships/hyperlink" Target="https://www.reuters.com/article/us-usa-economy-tax/trump-rules-out-for-now-cutting-capital-gains-taxes-idUSKCN1VX02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loomberg.com/news/articles/2019-02-17/gates-says-capital-gain-taxes-best-way-to-tap-big-fortunes" TargetMode="External"/><Relationship Id="rId23" Type="http://schemas.openxmlformats.org/officeDocument/2006/relationships/hyperlink" Target="https://cleartax.in/s/capital-gains-exemption-on-sale-of-agricultural-land" TargetMode="External"/><Relationship Id="rId28" Type="http://schemas.openxmlformats.org/officeDocument/2006/relationships/hyperlink" Target="https://globalnews.ca/news/6523554/empty-homes-tax-results-2019/" TargetMode="External"/><Relationship Id="rId36" Type="http://schemas.openxmlformats.org/officeDocument/2006/relationships/hyperlink" Target="https://www.nzherald.co.nz/property/news/article.cfm?c_id=8&amp;objectid=12219800"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54BA3-89C8-473C-AB59-2185AA4E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4224</Words>
  <Characters>24079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گروه مشاوران مدیریت و مطالعات راهبردی تدبیر</vt:lpstr>
    </vt:vector>
  </TitlesOfParts>
  <Company/>
  <LinksUpToDate>false</LinksUpToDate>
  <CharactersWithSpaces>28247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گروه مشاوران مدیریت و مطالعات راهبردی تدبیر</dc:title>
  <dc:subject/>
  <dc:creator>Mr Ebrahimzadeh</dc:creator>
  <cp:keywords/>
  <dc:description/>
  <cp:lastModifiedBy>asus</cp:lastModifiedBy>
  <cp:revision>2</cp:revision>
  <cp:lastPrinted>2021-09-15T10:15:00Z</cp:lastPrinted>
  <dcterms:created xsi:type="dcterms:W3CDTF">2022-01-09T07:38:00Z</dcterms:created>
  <dcterms:modified xsi:type="dcterms:W3CDTF">2022-01-09T07:38:00Z</dcterms:modified>
</cp:coreProperties>
</file>